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F9514">
      <w:pPr>
        <w:adjustRightInd w:val="0"/>
        <w:snapToGrid w:val="0"/>
        <w:spacing w:before="120" w:beforeLines="50" w:after="120" w:afterLines="50" w:line="500" w:lineRule="exact"/>
        <w:rPr>
          <w:rFonts w:hint="eastAsia" w:ascii="仿宋_GB2312" w:eastAsia="仿宋_GB2312" w:hAnsiTheme="minorEastAsia"/>
          <w:bCs/>
          <w:sz w:val="32"/>
          <w:szCs w:val="28"/>
          <w:lang w:val="en-US" w:eastAsia="zh-CN"/>
        </w:rPr>
      </w:pPr>
      <w:r>
        <w:rPr>
          <w:rFonts w:hint="eastAsia" w:ascii="仿宋_GB2312" w:eastAsia="仿宋_GB2312" w:hAnsiTheme="minorEastAsia"/>
          <w:bCs/>
          <w:sz w:val="32"/>
          <w:szCs w:val="28"/>
        </w:rPr>
        <w:t>附件</w:t>
      </w:r>
      <w:r>
        <w:rPr>
          <w:rFonts w:hint="eastAsia" w:ascii="仿宋_GB2312" w:eastAsia="仿宋_GB2312" w:hAnsiTheme="minorEastAsia"/>
          <w:bCs/>
          <w:sz w:val="32"/>
          <w:szCs w:val="28"/>
          <w:lang w:val="en-US" w:eastAsia="zh-CN"/>
        </w:rPr>
        <w:t>2</w:t>
      </w:r>
    </w:p>
    <w:p w14:paraId="1D2BAE4B">
      <w:pPr>
        <w:spacing w:before="269" w:after="120" w:afterLines="50" w:line="620" w:lineRule="exact"/>
        <w:ind w:hanging="119"/>
        <w:jc w:val="center"/>
        <w:rPr>
          <w:rFonts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</w:rPr>
        <w:t>茅台学院</w:t>
      </w: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  <w:t>2025年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春季运动会暨</w:t>
      </w:r>
      <w:r>
        <w:rPr>
          <w:rFonts w:hint="eastAsia" w:ascii="方正小标宋简体" w:eastAsia="方正小标宋简体"/>
          <w:sz w:val="44"/>
        </w:rPr>
        <w:t>第</w:t>
      </w:r>
      <w:r>
        <w:rPr>
          <w:rFonts w:hint="eastAsia" w:ascii="方正小标宋简体" w:eastAsia="方正小标宋简体"/>
          <w:sz w:val="44"/>
          <w:lang w:val="en-US" w:eastAsia="zh-CN"/>
        </w:rPr>
        <w:t>四</w:t>
      </w:r>
      <w:r>
        <w:rPr>
          <w:rFonts w:hint="eastAsia" w:ascii="方正小标宋简体" w:eastAsia="方正小标宋简体"/>
          <w:sz w:val="44"/>
        </w:rPr>
        <w:t>届武术比赛</w:t>
      </w:r>
      <w:bookmarkStart w:id="0" w:name="_GoBack"/>
      <w:bookmarkEnd w:id="0"/>
      <w:r>
        <w:rPr>
          <w:rFonts w:hint="eastAsia" w:ascii="方正小标宋简体" w:eastAsia="方正小标宋简体"/>
          <w:sz w:val="44"/>
        </w:rPr>
        <w:t>竞赛规程</w:t>
      </w:r>
    </w:p>
    <w:p w14:paraId="43E18BAF">
      <w:pPr>
        <w:widowControl/>
        <w:spacing w:line="620" w:lineRule="exact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一、目的任务</w:t>
      </w:r>
    </w:p>
    <w:p w14:paraId="2022BDF2">
      <w:pPr>
        <w:spacing w:line="620" w:lineRule="exact"/>
        <w:ind w:firstLine="640" w:firstLineChars="200"/>
        <w:rPr>
          <w:rFonts w:ascii="仿宋_GB2312" w:hAnsi="仿宋" w:eastAsia="仿宋_GB2312"/>
          <w:sz w:val="32"/>
          <w:szCs w:val="28"/>
        </w:rPr>
      </w:pPr>
      <w:r>
        <w:rPr>
          <w:rFonts w:hint="eastAsia" w:ascii="仿宋_GB2312" w:hAnsi="仿宋" w:eastAsia="仿宋_GB2312"/>
          <w:sz w:val="32"/>
          <w:szCs w:val="28"/>
        </w:rPr>
        <w:t>为深入落实习近平总书记在全国教育大会上提出的“要树立健康第一的教育理念，帮助学生在体育锻炼中享受乐趣、增强体质、健全人格、锤炼意志”重要指示，根据《学校体育工作条例》等文件，为营造浓郁的校园体育文化氛围，增强广大师生参与体育运动的意识，提高我校</w:t>
      </w:r>
      <w:r>
        <w:rPr>
          <w:rFonts w:hint="eastAsia" w:ascii="仿宋_GB2312" w:hAnsi="仿宋" w:eastAsia="仿宋_GB2312"/>
          <w:sz w:val="32"/>
          <w:szCs w:val="28"/>
          <w:lang w:val="en-US" w:eastAsia="zh-CN"/>
        </w:rPr>
        <w:t>武术</w:t>
      </w:r>
      <w:r>
        <w:rPr>
          <w:rFonts w:hint="eastAsia" w:ascii="仿宋_GB2312" w:hAnsi="仿宋" w:eastAsia="仿宋_GB2312"/>
          <w:sz w:val="32"/>
          <w:szCs w:val="28"/>
        </w:rPr>
        <w:t>运动水平，增进健康，特举办茅台学院第</w:t>
      </w:r>
      <w:r>
        <w:rPr>
          <w:rFonts w:hint="eastAsia" w:ascii="仿宋_GB2312" w:hAnsi="仿宋" w:eastAsia="仿宋_GB2312"/>
          <w:sz w:val="32"/>
          <w:szCs w:val="28"/>
          <w:lang w:val="en-US" w:eastAsia="zh-CN"/>
        </w:rPr>
        <w:t>四</w:t>
      </w:r>
      <w:r>
        <w:rPr>
          <w:rFonts w:hint="eastAsia" w:ascii="仿宋_GB2312" w:hAnsi="仿宋" w:eastAsia="仿宋_GB2312"/>
          <w:sz w:val="32"/>
          <w:szCs w:val="28"/>
        </w:rPr>
        <w:t>届武术比赛。</w:t>
      </w:r>
    </w:p>
    <w:p w14:paraId="11A9B56E">
      <w:pPr>
        <w:widowControl/>
        <w:spacing w:line="620" w:lineRule="exact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二、组织单位</w:t>
      </w:r>
      <w:r>
        <w:rPr>
          <w:rFonts w:hint="eastAsia" w:ascii="黑体" w:hAnsi="黑体" w:eastAsia="黑体"/>
          <w:sz w:val="32"/>
        </w:rPr>
        <w:tab/>
      </w:r>
      <w:r>
        <w:rPr>
          <w:rFonts w:hint="eastAsia" w:ascii="黑体" w:hAnsi="黑体" w:eastAsia="黑体"/>
          <w:sz w:val="32"/>
        </w:rPr>
        <w:t xml:space="preserve"> </w:t>
      </w:r>
    </w:p>
    <w:p w14:paraId="18A9ABC7">
      <w:pPr>
        <w:spacing w:line="620" w:lineRule="exact"/>
        <w:ind w:firstLine="640" w:firstLineChars="200"/>
        <w:rPr>
          <w:rFonts w:ascii="仿宋" w:hAnsi="仿宋" w:eastAsia="仿宋"/>
          <w:sz w:val="32"/>
          <w:lang w:val="en-US"/>
        </w:rPr>
      </w:pPr>
      <w:r>
        <w:rPr>
          <w:rFonts w:ascii="仿宋_GB2312" w:hAnsi="宋体" w:eastAsia="仿宋_GB2312" w:cs="仿宋_GB2312"/>
          <w:color w:val="000000"/>
          <w:sz w:val="32"/>
          <w:szCs w:val="32"/>
        </w:rPr>
        <w:t>党委宣传部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党委学生工作部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教务部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/>
          <w:sz w:val="32"/>
          <w:szCs w:val="28"/>
          <w:lang w:val="en-US" w:eastAsia="zh-CN"/>
        </w:rPr>
        <w:t>通识教育学院</w:t>
      </w:r>
      <w:r>
        <w:rPr>
          <w:rFonts w:ascii="仿宋_GB2312" w:hAnsi="仿宋" w:eastAsia="仿宋_GB2312"/>
          <w:sz w:val="32"/>
          <w:szCs w:val="28"/>
        </w:rPr>
        <w:t xml:space="preserve">    </w:t>
      </w:r>
      <w:r>
        <w:rPr>
          <w:rFonts w:hint="eastAsia" w:ascii="仿宋_GB2312" w:hAnsi="仿宋" w:eastAsia="仿宋_GB2312"/>
          <w:sz w:val="32"/>
          <w:szCs w:val="28"/>
          <w:lang w:val="en-US" w:eastAsia="zh-CN"/>
        </w:rPr>
        <w:t xml:space="preserve">   </w:t>
      </w:r>
      <w:r>
        <w:rPr>
          <w:rFonts w:hint="eastAsia" w:ascii="仿宋_GB2312" w:hAnsi="仿宋" w:eastAsia="仿宋_GB2312"/>
          <w:sz w:val="32"/>
          <w:szCs w:val="28"/>
        </w:rPr>
        <w:t xml:space="preserve">  </w:t>
      </w:r>
      <w:r>
        <w:rPr>
          <w:rFonts w:ascii="仿宋_GB2312" w:hAnsi="仿宋" w:eastAsia="仿宋_GB2312"/>
          <w:sz w:val="32"/>
          <w:szCs w:val="28"/>
        </w:rPr>
        <w:t xml:space="preserve">  </w:t>
      </w:r>
      <w:r>
        <w:rPr>
          <w:rFonts w:hint="eastAsia" w:ascii="仿宋_GB2312" w:hAnsi="仿宋" w:eastAsia="仿宋_GB2312"/>
          <w:sz w:val="32"/>
          <w:szCs w:val="28"/>
        </w:rPr>
        <w:t xml:space="preserve"> </w:t>
      </w:r>
      <w:r>
        <w:rPr>
          <w:rFonts w:hint="eastAsia" w:ascii="仿宋" w:hAnsi="仿宋" w:eastAsia="仿宋"/>
          <w:sz w:val="32"/>
          <w:lang w:val="en-US"/>
        </w:rPr>
        <w:t xml:space="preserve">       </w:t>
      </w:r>
      <w:r>
        <w:rPr>
          <w:rFonts w:ascii="仿宋" w:hAnsi="仿宋" w:eastAsia="仿宋"/>
          <w:sz w:val="32"/>
          <w:lang w:val="en-US"/>
        </w:rPr>
        <w:t xml:space="preserve">   </w:t>
      </w:r>
    </w:p>
    <w:p w14:paraId="59566A1D">
      <w:pPr>
        <w:widowControl/>
        <w:spacing w:line="620" w:lineRule="exact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三、承办单位</w:t>
      </w:r>
      <w:r>
        <w:rPr>
          <w:rFonts w:hint="eastAsia" w:ascii="黑体" w:hAnsi="黑体" w:eastAsia="黑体"/>
          <w:sz w:val="32"/>
        </w:rPr>
        <w:tab/>
      </w:r>
      <w:r>
        <w:rPr>
          <w:rFonts w:ascii="黑体" w:hAnsi="黑体" w:eastAsia="黑体"/>
          <w:sz w:val="32"/>
        </w:rPr>
        <w:t xml:space="preserve"> </w:t>
      </w:r>
    </w:p>
    <w:p w14:paraId="0A5C1B4A">
      <w:pPr>
        <w:spacing w:line="620" w:lineRule="exact"/>
        <w:ind w:firstLine="640" w:firstLineChars="200"/>
        <w:rPr>
          <w:rFonts w:hint="eastAsia" w:ascii="仿宋_GB2312" w:hAnsi="仿宋" w:eastAsia="仿宋_GB2312"/>
          <w:sz w:val="32"/>
          <w:szCs w:val="28"/>
          <w:lang w:val="en-US" w:eastAsia="zh-CN"/>
        </w:rPr>
      </w:pPr>
      <w:r>
        <w:rPr>
          <w:rFonts w:hint="eastAsia" w:ascii="仿宋_GB2312" w:hAnsi="仿宋" w:eastAsia="仿宋_GB2312"/>
          <w:sz w:val="32"/>
          <w:szCs w:val="28"/>
          <w:lang w:val="en-US" w:eastAsia="zh-CN"/>
        </w:rPr>
        <w:t>通识教育学院</w:t>
      </w:r>
    </w:p>
    <w:p w14:paraId="6358F6C2">
      <w:pPr>
        <w:widowControl/>
        <w:spacing w:line="620" w:lineRule="exact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四、协办单位</w:t>
      </w:r>
      <w:r>
        <w:rPr>
          <w:rFonts w:ascii="黑体" w:hAnsi="黑体" w:eastAsia="黑体"/>
          <w:sz w:val="32"/>
        </w:rPr>
        <w:t xml:space="preserve">    </w:t>
      </w:r>
    </w:p>
    <w:p w14:paraId="4B01582F">
      <w:pPr>
        <w:tabs>
          <w:tab w:val="left" w:pos="3007"/>
        </w:tabs>
        <w:spacing w:line="620" w:lineRule="exact"/>
        <w:ind w:right="2257" w:firstLine="640" w:firstLineChars="200"/>
        <w:jc w:val="both"/>
        <w:rPr>
          <w:rFonts w:ascii="仿宋_GB2312" w:hAnsi="仿宋" w:eastAsia="仿宋_GB2312"/>
          <w:sz w:val="32"/>
          <w:lang w:val="en-US"/>
        </w:rPr>
      </w:pPr>
      <w:r>
        <w:rPr>
          <w:rFonts w:hint="eastAsia" w:ascii="仿宋_GB2312" w:hAnsi="仿宋" w:eastAsia="仿宋_GB2312"/>
          <w:sz w:val="32"/>
          <w:lang w:val="en-US"/>
        </w:rPr>
        <w:t>茅台学院</w:t>
      </w:r>
      <w:r>
        <w:rPr>
          <w:rFonts w:hint="eastAsia" w:ascii="仿宋_GB2312" w:hAnsi="仿宋" w:eastAsia="仿宋_GB2312"/>
          <w:sz w:val="32"/>
          <w:lang w:val="en-US" w:eastAsia="zh-CN"/>
        </w:rPr>
        <w:t>武道协会</w:t>
      </w:r>
      <w:r>
        <w:rPr>
          <w:rFonts w:hint="eastAsia" w:ascii="仿宋_GB2312" w:hAnsi="仿宋" w:eastAsia="仿宋_GB2312"/>
          <w:sz w:val="32"/>
          <w:lang w:val="en-US"/>
        </w:rPr>
        <w:t>社团   院武术队</w:t>
      </w:r>
    </w:p>
    <w:p w14:paraId="19D21BA2">
      <w:pPr>
        <w:widowControl/>
        <w:spacing w:line="620" w:lineRule="exact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五、</w:t>
      </w:r>
      <w:r>
        <w:rPr>
          <w:rFonts w:ascii="黑体" w:hAnsi="黑体" w:eastAsia="黑体"/>
          <w:sz w:val="32"/>
        </w:rPr>
        <w:t>竞赛时间和地点</w:t>
      </w:r>
    </w:p>
    <w:p w14:paraId="25BC5C31">
      <w:pPr>
        <w:pStyle w:val="3"/>
        <w:spacing w:before="0" w:line="620" w:lineRule="exact"/>
        <w:ind w:left="0" w:right="360" w:firstLine="608" w:firstLineChars="200"/>
        <w:jc w:val="both"/>
        <w:rPr>
          <w:rFonts w:ascii="仿宋_GB2312" w:hAnsi="仿宋" w:eastAsia="仿宋_GB2312"/>
          <w:w w:val="95"/>
        </w:rPr>
      </w:pPr>
      <w:r>
        <w:rPr>
          <w:rFonts w:hint="eastAsia" w:ascii="仿宋_GB2312" w:hAnsi="仿宋" w:eastAsia="仿宋_GB2312"/>
          <w:w w:val="95"/>
        </w:rPr>
        <w:t>（一）竞赛时间：202</w:t>
      </w:r>
      <w:r>
        <w:rPr>
          <w:rFonts w:hint="eastAsia" w:ascii="仿宋_GB2312" w:hAnsi="仿宋" w:eastAsia="仿宋_GB2312"/>
          <w:w w:val="95"/>
          <w:lang w:val="en-US" w:eastAsia="zh-CN"/>
        </w:rPr>
        <w:t>5</w:t>
      </w:r>
      <w:r>
        <w:rPr>
          <w:rFonts w:hint="eastAsia" w:ascii="仿宋_GB2312" w:hAnsi="仿宋" w:eastAsia="仿宋_GB2312"/>
          <w:w w:val="95"/>
        </w:rPr>
        <w:t>年6月</w:t>
      </w:r>
      <w:r>
        <w:rPr>
          <w:rFonts w:ascii="仿宋_GB2312" w:hAnsi="仿宋" w:eastAsia="仿宋_GB2312"/>
          <w:w w:val="95"/>
        </w:rPr>
        <w:t>1</w:t>
      </w:r>
      <w:r>
        <w:rPr>
          <w:rFonts w:hint="eastAsia" w:ascii="仿宋_GB2312" w:hAnsi="仿宋" w:eastAsia="仿宋_GB2312"/>
          <w:w w:val="95"/>
          <w:lang w:val="en-US" w:eastAsia="zh-CN"/>
        </w:rPr>
        <w:t>2</w:t>
      </w:r>
      <w:r>
        <w:rPr>
          <w:rFonts w:hint="eastAsia" w:ascii="仿宋_GB2312" w:hAnsi="仿宋" w:eastAsia="仿宋_GB2312"/>
          <w:w w:val="95"/>
        </w:rPr>
        <w:t>日（暂定）</w:t>
      </w:r>
    </w:p>
    <w:p w14:paraId="600FE48E">
      <w:pPr>
        <w:pStyle w:val="3"/>
        <w:spacing w:before="0" w:line="620" w:lineRule="exact"/>
        <w:ind w:left="0" w:right="360" w:firstLine="608" w:firstLineChars="200"/>
        <w:jc w:val="both"/>
        <w:rPr>
          <w:rFonts w:ascii="仿宋_GB2312" w:hAnsi="仿宋" w:eastAsia="仿宋_GB2312"/>
          <w:lang w:val="en-US"/>
        </w:rPr>
      </w:pPr>
      <w:r>
        <w:rPr>
          <w:rFonts w:hint="eastAsia" w:ascii="仿宋_GB2312" w:hAnsi="仿宋" w:eastAsia="仿宋_GB2312"/>
          <w:w w:val="95"/>
        </w:rPr>
        <w:t>（二</w:t>
      </w:r>
      <w:r>
        <w:rPr>
          <w:rFonts w:hint="eastAsia" w:ascii="仿宋_GB2312" w:hAnsi="仿宋" w:eastAsia="仿宋_GB2312"/>
          <w:spacing w:val="-3"/>
          <w:w w:val="95"/>
        </w:rPr>
        <w:t>）</w:t>
      </w:r>
      <w:r>
        <w:rPr>
          <w:rFonts w:hint="eastAsia" w:ascii="仿宋_GB2312" w:hAnsi="仿宋" w:eastAsia="仿宋_GB2312"/>
          <w:spacing w:val="-2"/>
          <w:w w:val="95"/>
        </w:rPr>
        <w:t>竞赛地点：</w:t>
      </w:r>
      <w:r>
        <w:rPr>
          <w:rFonts w:hint="eastAsia" w:ascii="仿宋_GB2312" w:hAnsi="仿宋" w:eastAsia="仿宋_GB2312"/>
          <w:spacing w:val="-2"/>
          <w:w w:val="95"/>
          <w:lang w:val="en-US"/>
        </w:rPr>
        <w:t>茅台学院体育馆</w:t>
      </w:r>
    </w:p>
    <w:p w14:paraId="14C7A7E4">
      <w:pPr>
        <w:widowControl/>
        <w:spacing w:line="620" w:lineRule="exact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六、</w:t>
      </w:r>
      <w:r>
        <w:rPr>
          <w:rFonts w:ascii="黑体" w:hAnsi="黑体" w:eastAsia="黑体"/>
          <w:sz w:val="32"/>
        </w:rPr>
        <w:t>竞赛项目</w:t>
      </w:r>
    </w:p>
    <w:p w14:paraId="4B8A14AD">
      <w:pPr>
        <w:pStyle w:val="3"/>
        <w:spacing w:before="0" w:line="620" w:lineRule="exact"/>
        <w:ind w:left="0" w:right="360" w:firstLine="608" w:firstLineChars="200"/>
        <w:jc w:val="both"/>
        <w:rPr>
          <w:rFonts w:hint="eastAsia" w:ascii="仿宋_GB2312" w:hAnsi="仿宋" w:eastAsia="仿宋_GB2312"/>
          <w:w w:val="95"/>
          <w:lang w:val="en-US" w:eastAsia="zh-CN"/>
        </w:rPr>
      </w:pPr>
      <w:r>
        <w:rPr>
          <w:rFonts w:hint="eastAsia" w:ascii="仿宋_GB2312" w:hAnsi="仿宋" w:eastAsia="仿宋_GB2312"/>
          <w:w w:val="95"/>
        </w:rPr>
        <w:t>（一）</w:t>
      </w:r>
      <w:r>
        <w:rPr>
          <w:rFonts w:hint="eastAsia" w:ascii="仿宋_GB2312" w:hAnsi="仿宋" w:eastAsia="仿宋_GB2312"/>
          <w:w w:val="95"/>
          <w:lang w:val="en-US" w:eastAsia="zh-CN"/>
        </w:rPr>
        <w:t>太极拳类比赛</w:t>
      </w:r>
    </w:p>
    <w:p w14:paraId="3B87DEA9">
      <w:pPr>
        <w:pStyle w:val="3"/>
        <w:spacing w:before="0" w:line="620" w:lineRule="exact"/>
        <w:ind w:left="0" w:right="360" w:firstLine="608" w:firstLineChars="200"/>
        <w:jc w:val="both"/>
        <w:rPr>
          <w:rFonts w:ascii="仿宋_GB2312" w:hAnsi="仿宋" w:eastAsia="仿宋_GB2312"/>
          <w:w w:val="95"/>
        </w:rPr>
      </w:pPr>
      <w:r>
        <w:rPr>
          <w:rFonts w:hint="eastAsia" w:ascii="仿宋_GB2312" w:hAnsi="仿宋" w:eastAsia="仿宋_GB2312"/>
          <w:w w:val="95"/>
        </w:rPr>
        <w:t>1</w:t>
      </w:r>
      <w:r>
        <w:rPr>
          <w:rFonts w:ascii="仿宋_GB2312" w:hAnsi="仿宋" w:eastAsia="仿宋_GB2312"/>
          <w:w w:val="95"/>
        </w:rPr>
        <w:t>.规定项目：24式太极拳</w:t>
      </w:r>
      <w:r>
        <w:rPr>
          <w:rFonts w:hint="eastAsia" w:ascii="仿宋_GB2312" w:hAnsi="仿宋" w:eastAsia="仿宋_GB2312"/>
          <w:w w:val="95"/>
        </w:rPr>
        <w:t>、4</w:t>
      </w:r>
      <w:r>
        <w:rPr>
          <w:rFonts w:ascii="仿宋_GB2312" w:hAnsi="仿宋" w:eastAsia="仿宋_GB2312"/>
          <w:w w:val="95"/>
        </w:rPr>
        <w:t>2</w:t>
      </w:r>
      <w:r>
        <w:rPr>
          <w:rFonts w:hint="eastAsia" w:ascii="仿宋_GB2312" w:hAnsi="仿宋" w:eastAsia="仿宋_GB2312"/>
          <w:w w:val="95"/>
        </w:rPr>
        <w:t>式太极拳、</w:t>
      </w:r>
      <w:r>
        <w:rPr>
          <w:rFonts w:ascii="仿宋_GB2312" w:hAnsi="仿宋" w:eastAsia="仿宋_GB2312"/>
          <w:w w:val="95"/>
        </w:rPr>
        <w:t>32式太极剑</w:t>
      </w:r>
      <w:r>
        <w:rPr>
          <w:rFonts w:hint="eastAsia" w:ascii="仿宋_GB2312" w:hAnsi="仿宋" w:eastAsia="仿宋_GB2312"/>
          <w:w w:val="95"/>
        </w:rPr>
        <w:t>、4</w:t>
      </w:r>
      <w:r>
        <w:rPr>
          <w:rFonts w:ascii="仿宋_GB2312" w:hAnsi="仿宋" w:eastAsia="仿宋_GB2312"/>
          <w:w w:val="95"/>
        </w:rPr>
        <w:t>2</w:t>
      </w:r>
      <w:r>
        <w:rPr>
          <w:rFonts w:hint="eastAsia" w:ascii="仿宋_GB2312" w:hAnsi="仿宋" w:eastAsia="仿宋_GB2312"/>
          <w:w w:val="95"/>
        </w:rPr>
        <w:t>式太极剑及陈、杨、武、吴、孙各式太极拳的竞赛规定套路</w:t>
      </w:r>
      <w:r>
        <w:rPr>
          <w:rFonts w:ascii="仿宋_GB2312" w:hAnsi="仿宋" w:eastAsia="仿宋_GB2312"/>
          <w:w w:val="95"/>
        </w:rPr>
        <w:t>。</w:t>
      </w:r>
      <w:r>
        <w:rPr>
          <w:rFonts w:hint="eastAsia" w:ascii="仿宋_GB2312" w:hAnsi="仿宋" w:eastAsia="仿宋_GB2312"/>
          <w:w w:val="95"/>
        </w:rPr>
        <w:t>（分男女组）</w:t>
      </w:r>
    </w:p>
    <w:p w14:paraId="12DD81D6">
      <w:pPr>
        <w:pStyle w:val="3"/>
        <w:spacing w:before="0" w:line="620" w:lineRule="exact"/>
        <w:ind w:left="0" w:right="360" w:firstLine="608" w:firstLineChars="200"/>
        <w:jc w:val="both"/>
        <w:rPr>
          <w:rFonts w:hint="eastAsia" w:ascii="仿宋_GB2312" w:hAnsi="仿宋" w:eastAsia="仿宋_GB2312"/>
          <w:w w:val="95"/>
        </w:rPr>
      </w:pPr>
      <w:r>
        <w:rPr>
          <w:rFonts w:hint="eastAsia" w:ascii="仿宋_GB2312" w:hAnsi="仿宋" w:eastAsia="仿宋_GB2312"/>
          <w:w w:val="95"/>
        </w:rPr>
        <w:t>2</w:t>
      </w:r>
      <w:r>
        <w:rPr>
          <w:rFonts w:ascii="仿宋_GB2312" w:hAnsi="仿宋" w:eastAsia="仿宋_GB2312"/>
          <w:w w:val="95"/>
        </w:rPr>
        <w:t>.传统项目：陈式太极拳（器械）、杨式太极拳（器械）、吴式太极拳（器械）、孙式太极拳（器械）、武式太极拳（器械）。</w:t>
      </w:r>
      <w:r>
        <w:rPr>
          <w:rFonts w:hint="eastAsia" w:ascii="仿宋_GB2312" w:hAnsi="仿宋" w:eastAsia="仿宋_GB2312"/>
          <w:w w:val="95"/>
        </w:rPr>
        <w:t>（分男女组）</w:t>
      </w:r>
    </w:p>
    <w:p w14:paraId="4D21BE4D">
      <w:pPr>
        <w:pStyle w:val="3"/>
        <w:spacing w:before="0" w:line="620" w:lineRule="exact"/>
        <w:ind w:left="0" w:right="360" w:firstLine="608" w:firstLineChars="200"/>
        <w:jc w:val="both"/>
        <w:rPr>
          <w:rFonts w:hint="eastAsia" w:ascii="仿宋_GB2312" w:hAnsi="仿宋" w:eastAsia="仿宋_GB2312"/>
          <w:w w:val="95"/>
          <w:lang w:val="en-US" w:eastAsia="zh-CN"/>
        </w:rPr>
      </w:pPr>
      <w:r>
        <w:rPr>
          <w:rFonts w:hint="eastAsia" w:ascii="仿宋_GB2312" w:hAnsi="仿宋" w:eastAsia="仿宋_GB2312"/>
          <w:w w:val="95"/>
        </w:rPr>
        <w:t>（</w:t>
      </w:r>
      <w:r>
        <w:rPr>
          <w:rFonts w:hint="eastAsia" w:ascii="仿宋_GB2312" w:hAnsi="仿宋" w:eastAsia="仿宋_GB2312"/>
          <w:w w:val="95"/>
          <w:lang w:val="en-US" w:eastAsia="zh-CN"/>
        </w:rPr>
        <w:t>二</w:t>
      </w:r>
      <w:r>
        <w:rPr>
          <w:rFonts w:hint="eastAsia" w:ascii="仿宋_GB2312" w:hAnsi="仿宋" w:eastAsia="仿宋_GB2312"/>
          <w:w w:val="95"/>
        </w:rPr>
        <w:t>）</w:t>
      </w:r>
      <w:r>
        <w:rPr>
          <w:rFonts w:hint="eastAsia" w:ascii="仿宋_GB2312" w:hAnsi="仿宋" w:eastAsia="仿宋_GB2312"/>
          <w:w w:val="95"/>
          <w:lang w:val="en-US" w:eastAsia="zh-CN"/>
        </w:rPr>
        <w:t>长拳类比赛</w:t>
      </w:r>
    </w:p>
    <w:p w14:paraId="47ABAE8F">
      <w:pPr>
        <w:pStyle w:val="3"/>
        <w:spacing w:before="0" w:line="620" w:lineRule="exact"/>
        <w:ind w:left="0" w:right="360" w:firstLine="640" w:firstLineChars="200"/>
        <w:jc w:val="both"/>
        <w:rPr>
          <w:rFonts w:hint="eastAsia" w:ascii="仿宋" w:hAnsi="仿宋" w:eastAsia="仿宋" w:cs="仿宋"/>
          <w:sz w:val="32"/>
          <w:lang w:val="en-US" w:eastAsia="zh-CN"/>
        </w:rPr>
      </w:pPr>
      <w:r>
        <w:rPr>
          <w:rFonts w:hint="eastAsia" w:ascii="仿宋" w:hAnsi="仿宋" w:eastAsia="仿宋" w:cs="仿宋"/>
          <w:sz w:val="32"/>
          <w:lang w:val="en-US" w:eastAsia="zh-CN"/>
        </w:rPr>
        <w:t>1.拳术类（初级长拳第三路、段位制三段长拳等）</w:t>
      </w:r>
    </w:p>
    <w:p w14:paraId="75E868F2">
      <w:pPr>
        <w:pStyle w:val="3"/>
        <w:spacing w:before="0" w:line="620" w:lineRule="exact"/>
        <w:ind w:left="0" w:right="360" w:firstLine="640" w:firstLineChars="200"/>
        <w:jc w:val="both"/>
        <w:rPr>
          <w:rFonts w:hint="eastAsia" w:ascii="仿宋" w:hAnsi="仿宋" w:eastAsia="仿宋" w:cs="仿宋"/>
          <w:sz w:val="32"/>
          <w:lang w:val="en-US" w:eastAsia="zh-CN"/>
        </w:rPr>
      </w:pPr>
      <w:r>
        <w:rPr>
          <w:rFonts w:hint="eastAsia" w:ascii="仿宋" w:hAnsi="仿宋" w:eastAsia="仿宋" w:cs="仿宋"/>
          <w:sz w:val="32"/>
          <w:lang w:val="en-US" w:eastAsia="zh-CN"/>
        </w:rPr>
        <w:t>2.短器械（初级刀术、初级剑术）</w:t>
      </w:r>
    </w:p>
    <w:p w14:paraId="7207716B">
      <w:pPr>
        <w:pStyle w:val="3"/>
        <w:spacing w:before="0" w:line="620" w:lineRule="exact"/>
        <w:ind w:left="0" w:right="360" w:firstLine="640" w:firstLineChars="200"/>
        <w:jc w:val="both"/>
        <w:rPr>
          <w:rFonts w:hint="eastAsia" w:ascii="仿宋_GB2312" w:hAnsi="仿宋" w:eastAsia="仿宋_GB2312"/>
          <w:w w:val="95"/>
        </w:rPr>
      </w:pPr>
      <w:r>
        <w:rPr>
          <w:rFonts w:hint="eastAsia" w:ascii="仿宋" w:hAnsi="仿宋" w:eastAsia="仿宋" w:cs="仿宋"/>
          <w:sz w:val="32"/>
          <w:lang w:val="en-US" w:eastAsia="zh-CN"/>
        </w:rPr>
        <w:t>3.长器械（初级棍术、初级枪术）</w:t>
      </w:r>
    </w:p>
    <w:p w14:paraId="6C7E6270">
      <w:pPr>
        <w:pStyle w:val="3"/>
        <w:spacing w:before="0" w:line="620" w:lineRule="exact"/>
        <w:ind w:left="0" w:right="360" w:firstLine="608" w:firstLineChars="200"/>
        <w:jc w:val="both"/>
        <w:rPr>
          <w:rFonts w:hint="eastAsia" w:ascii="仿宋_GB2312" w:hAnsi="仿宋" w:eastAsia="仿宋_GB2312"/>
          <w:w w:val="95"/>
          <w:lang w:val="en-US" w:eastAsia="zh-CN"/>
        </w:rPr>
      </w:pPr>
      <w:r>
        <w:rPr>
          <w:rFonts w:hint="eastAsia" w:ascii="仿宋_GB2312" w:hAnsi="仿宋" w:eastAsia="仿宋_GB2312"/>
          <w:w w:val="95"/>
        </w:rPr>
        <w:t>（</w:t>
      </w:r>
      <w:r>
        <w:rPr>
          <w:rFonts w:hint="eastAsia" w:ascii="仿宋_GB2312" w:hAnsi="仿宋" w:eastAsia="仿宋_GB2312"/>
          <w:w w:val="95"/>
          <w:lang w:val="en-US" w:eastAsia="zh-CN"/>
        </w:rPr>
        <w:t>三</w:t>
      </w:r>
      <w:r>
        <w:rPr>
          <w:rFonts w:hint="eastAsia" w:ascii="仿宋_GB2312" w:hAnsi="仿宋" w:eastAsia="仿宋_GB2312"/>
          <w:w w:val="95"/>
        </w:rPr>
        <w:t>）</w:t>
      </w:r>
      <w:r>
        <w:rPr>
          <w:rFonts w:hint="eastAsia" w:ascii="仿宋_GB2312" w:hAnsi="仿宋" w:eastAsia="仿宋_GB2312"/>
          <w:w w:val="95"/>
          <w:lang w:val="en-US" w:eastAsia="zh-CN"/>
        </w:rPr>
        <w:t>短兵比赛</w:t>
      </w:r>
    </w:p>
    <w:p w14:paraId="0C874C48">
      <w:pPr>
        <w:pStyle w:val="3"/>
        <w:spacing w:before="0" w:line="620" w:lineRule="exact"/>
        <w:ind w:left="0" w:right="360" w:firstLine="608" w:firstLineChars="200"/>
        <w:jc w:val="both"/>
        <w:rPr>
          <w:rFonts w:hint="default" w:ascii="仿宋_GB2312" w:hAnsi="仿宋" w:eastAsia="仿宋_GB2312"/>
          <w:w w:val="95"/>
          <w:lang w:val="en-US" w:eastAsia="zh-CN"/>
        </w:rPr>
      </w:pPr>
      <w:r>
        <w:rPr>
          <w:rFonts w:hint="eastAsia" w:ascii="仿宋_GB2312" w:hAnsi="仿宋" w:eastAsia="仿宋_GB2312"/>
          <w:w w:val="95"/>
          <w:lang w:val="en-US" w:eastAsia="zh-CN"/>
        </w:rPr>
        <w:t>短兵分组：</w:t>
      </w:r>
    </w:p>
    <w:p w14:paraId="215A1A19">
      <w:pPr>
        <w:pStyle w:val="3"/>
        <w:spacing w:before="0" w:line="620" w:lineRule="exact"/>
        <w:ind w:left="0" w:right="360" w:firstLine="608" w:firstLineChars="200"/>
        <w:jc w:val="both"/>
        <w:rPr>
          <w:rFonts w:hint="eastAsia" w:ascii="仿宋_GB2312" w:hAnsi="仿宋" w:eastAsia="仿宋_GB2312"/>
          <w:w w:val="95"/>
        </w:rPr>
      </w:pPr>
      <w:r>
        <w:rPr>
          <w:rFonts w:hint="eastAsia" w:ascii="仿宋_GB2312" w:hAnsi="仿宋" w:eastAsia="仿宋_GB2312"/>
          <w:w w:val="95"/>
        </w:rPr>
        <w:t>男子</w:t>
      </w:r>
      <w:r>
        <w:rPr>
          <w:rFonts w:hint="eastAsia" w:ascii="仿宋_GB2312" w:hAnsi="仿宋" w:eastAsia="仿宋_GB2312"/>
          <w:w w:val="95"/>
          <w:lang w:val="en-US" w:eastAsia="zh-CN"/>
        </w:rPr>
        <w:t>组</w:t>
      </w:r>
      <w:r>
        <w:rPr>
          <w:rFonts w:hint="eastAsia" w:ascii="仿宋_GB2312" w:hAnsi="仿宋" w:eastAsia="仿宋_GB2312"/>
          <w:w w:val="95"/>
        </w:rPr>
        <w:t>：54 公斤、58 公斤、62 公斤、67 公斤、72 公斤、 78 公斤、84 公斤、84 公斤以上。</w:t>
      </w:r>
    </w:p>
    <w:p w14:paraId="1199BF28">
      <w:pPr>
        <w:pStyle w:val="3"/>
        <w:spacing w:before="0" w:line="620" w:lineRule="exact"/>
        <w:ind w:left="0" w:right="360" w:firstLine="608" w:firstLineChars="200"/>
        <w:jc w:val="both"/>
        <w:rPr>
          <w:rFonts w:hint="eastAsia" w:ascii="仿宋_GB2312" w:hAnsi="仿宋" w:eastAsia="仿宋_GB2312"/>
          <w:w w:val="95"/>
        </w:rPr>
      </w:pPr>
      <w:r>
        <w:rPr>
          <w:rFonts w:hint="eastAsia" w:ascii="仿宋_GB2312" w:hAnsi="仿宋" w:eastAsia="仿宋_GB2312"/>
          <w:w w:val="95"/>
        </w:rPr>
        <w:t xml:space="preserve"> 女子：47 公斤、51 公斤、55 公斤、59 公斤、64 公斤、 69 公斤、74 公斤、74 公斤以上。</w:t>
      </w:r>
    </w:p>
    <w:p w14:paraId="5890FC27">
      <w:pPr>
        <w:widowControl/>
        <w:spacing w:line="620" w:lineRule="exact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七、参加办法</w:t>
      </w:r>
    </w:p>
    <w:p w14:paraId="480BEAA7">
      <w:pPr>
        <w:pStyle w:val="3"/>
        <w:spacing w:before="0" w:line="620" w:lineRule="exact"/>
        <w:ind w:left="0" w:right="267" w:firstLine="640" w:firstLineChars="200"/>
        <w:jc w:val="both"/>
        <w:rPr>
          <w:rFonts w:ascii="仿宋_GB2312" w:hAnsi="仿宋" w:eastAsia="仿宋_GB2312"/>
        </w:rPr>
      </w:pPr>
      <w:r>
        <w:rPr>
          <w:rFonts w:hint="eastAsia" w:ascii="仿宋_GB2312" w:hAnsi="仿宋" w:eastAsia="仿宋_GB2312"/>
        </w:rPr>
        <w:t>（一）以</w:t>
      </w:r>
      <w:r>
        <w:rPr>
          <w:rFonts w:hint="eastAsia" w:ascii="仿宋_GB2312" w:hAnsi="仿宋" w:eastAsia="仿宋_GB2312"/>
          <w:lang w:val="en-US"/>
        </w:rPr>
        <w:t>各专业为单位进行报名，每一个专业限报一支代表队。</w:t>
      </w:r>
      <w:r>
        <w:rPr>
          <w:rFonts w:hint="eastAsia" w:ascii="仿宋_GB2312" w:hAnsi="仿宋" w:eastAsia="仿宋_GB2312"/>
        </w:rPr>
        <w:t>每</w:t>
      </w:r>
      <w:r>
        <w:rPr>
          <w:rFonts w:hint="eastAsia" w:ascii="仿宋_GB2312" w:hAnsi="仿宋" w:eastAsia="仿宋_GB2312"/>
          <w:lang w:val="en-US"/>
        </w:rPr>
        <w:t>支代表</w:t>
      </w:r>
      <w:r>
        <w:rPr>
          <w:rFonts w:hint="eastAsia" w:ascii="仿宋_GB2312" w:hAnsi="仿宋" w:eastAsia="仿宋_GB2312"/>
        </w:rPr>
        <w:t>队限报领队、教练各1名，运动员若干名，</w:t>
      </w:r>
      <w:r>
        <w:rPr>
          <w:rFonts w:hint="eastAsia" w:ascii="仿宋_GB2312" w:hAnsi="仿宋" w:eastAsia="仿宋_GB2312"/>
          <w:lang w:val="en-US"/>
        </w:rPr>
        <w:t>运动员必须为本学期学籍在校的学生</w:t>
      </w:r>
      <w:r>
        <w:rPr>
          <w:rFonts w:hint="eastAsia" w:ascii="仿宋_GB2312" w:hAnsi="仿宋" w:eastAsia="仿宋_GB2312"/>
        </w:rPr>
        <w:t>。</w:t>
      </w:r>
    </w:p>
    <w:p w14:paraId="5F22A5CB">
      <w:pPr>
        <w:pStyle w:val="3"/>
        <w:spacing w:before="0" w:line="620" w:lineRule="exact"/>
        <w:ind w:left="0" w:right="199" w:firstLine="608" w:firstLineChars="200"/>
        <w:jc w:val="both"/>
        <w:rPr>
          <w:rFonts w:ascii="仿宋_GB2312" w:hAnsi="仿宋" w:eastAsia="仿宋_GB2312"/>
        </w:rPr>
      </w:pPr>
      <w:r>
        <w:rPr>
          <w:rFonts w:hint="eastAsia" w:ascii="仿宋_GB2312" w:hAnsi="仿宋" w:eastAsia="仿宋_GB2312"/>
          <w:w w:val="95"/>
        </w:rPr>
        <w:t>（二</w:t>
      </w:r>
      <w:r>
        <w:rPr>
          <w:rFonts w:hint="eastAsia" w:ascii="仿宋_GB2312" w:hAnsi="仿宋" w:eastAsia="仿宋_GB2312"/>
          <w:spacing w:val="-58"/>
          <w:w w:val="95"/>
        </w:rPr>
        <w:t>）</w:t>
      </w:r>
      <w:r>
        <w:rPr>
          <w:rFonts w:hint="eastAsia" w:ascii="仿宋_GB2312" w:hAnsi="仿宋" w:eastAsia="仿宋_GB2312"/>
          <w:spacing w:val="-11"/>
          <w:w w:val="95"/>
        </w:rPr>
        <w:t>每名运动员限报拳术一项、器械一项，</w:t>
      </w:r>
      <w:r>
        <w:rPr>
          <w:rFonts w:hint="eastAsia" w:ascii="仿宋_GB2312" w:hAnsi="仿宋" w:eastAsia="仿宋_GB2312"/>
          <w:spacing w:val="-11"/>
        </w:rPr>
        <w:t>可兼报</w:t>
      </w:r>
      <w:r>
        <w:rPr>
          <w:rFonts w:hint="eastAsia" w:ascii="仿宋_GB2312" w:hAnsi="仿宋" w:eastAsia="仿宋_GB2312"/>
          <w:spacing w:val="-11"/>
          <w:lang w:val="en-US" w:eastAsia="zh-CN"/>
        </w:rPr>
        <w:t>短兵</w:t>
      </w:r>
      <w:r>
        <w:rPr>
          <w:rFonts w:hint="eastAsia" w:ascii="仿宋_GB2312" w:hAnsi="仿宋" w:eastAsia="仿宋_GB2312"/>
          <w:spacing w:val="-11"/>
        </w:rPr>
        <w:t>项目。个人项目中每个项目的报名，各专业队报名人数不限。</w:t>
      </w:r>
    </w:p>
    <w:p w14:paraId="582B1222">
      <w:pPr>
        <w:widowControl/>
        <w:spacing w:line="620" w:lineRule="exact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八、</w:t>
      </w:r>
      <w:r>
        <w:rPr>
          <w:rFonts w:ascii="黑体" w:hAnsi="黑体" w:eastAsia="黑体"/>
          <w:sz w:val="32"/>
        </w:rPr>
        <w:t>竞赛办法</w:t>
      </w:r>
    </w:p>
    <w:p w14:paraId="0AB77158">
      <w:pPr>
        <w:pStyle w:val="3"/>
        <w:spacing w:before="0" w:line="620" w:lineRule="exact"/>
        <w:ind w:left="0" w:right="267" w:firstLine="640" w:firstLineChars="200"/>
        <w:jc w:val="both"/>
        <w:rPr>
          <w:rFonts w:ascii="仿宋_GB2312" w:hAnsi="仿宋" w:eastAsia="仿宋_GB2312"/>
        </w:rPr>
      </w:pPr>
      <w:r>
        <w:rPr>
          <w:rFonts w:hint="eastAsia" w:ascii="仿宋_GB2312" w:hAnsi="仿宋" w:eastAsia="仿宋_GB2312"/>
        </w:rPr>
        <w:t>（一）比赛执行中国武术协会审定</w:t>
      </w:r>
      <w:r>
        <w:rPr>
          <w:rFonts w:hint="eastAsia" w:ascii="仿宋_GB2312" w:hAnsi="仿宋" w:eastAsia="仿宋_GB2312"/>
          <w:lang w:val="en-US" w:eastAsia="zh-CN"/>
        </w:rPr>
        <w:t>最新</w:t>
      </w:r>
      <w:r>
        <w:rPr>
          <w:rFonts w:hint="eastAsia" w:ascii="仿宋_GB2312" w:hAnsi="仿宋" w:eastAsia="仿宋_GB2312"/>
        </w:rPr>
        <w:t>《武术套路竞赛规则》</w:t>
      </w:r>
      <w:r>
        <w:rPr>
          <w:rFonts w:hint="eastAsia" w:ascii="仿宋_GB2312" w:hAnsi="仿宋" w:eastAsia="仿宋_GB2312"/>
          <w:lang w:eastAsia="zh-CN"/>
        </w:rPr>
        <w:t>、</w:t>
      </w:r>
      <w:r>
        <w:rPr>
          <w:rFonts w:ascii="仿宋" w:hAnsi="仿宋" w:eastAsia="仿宋" w:cs="仿宋"/>
          <w:b w:val="0"/>
          <w:bCs w:val="0"/>
          <w:color w:val="000000"/>
          <w:sz w:val="31"/>
          <w:szCs w:val="31"/>
        </w:rPr>
        <w:t>《中国大学生武术长、短兵竞赛规则》</w:t>
      </w:r>
      <w:r>
        <w:rPr>
          <w:rFonts w:hint="eastAsia" w:ascii="仿宋_GB2312" w:hAnsi="仿宋" w:eastAsia="仿宋_GB2312"/>
        </w:rPr>
        <w:t>及有关补充规定。</w:t>
      </w:r>
    </w:p>
    <w:p w14:paraId="6D962348">
      <w:pPr>
        <w:pStyle w:val="3"/>
        <w:spacing w:before="0" w:line="620" w:lineRule="exact"/>
        <w:ind w:left="0" w:right="267" w:firstLine="640" w:firstLineChars="200"/>
        <w:jc w:val="both"/>
        <w:rPr>
          <w:rFonts w:ascii="仿宋_GB2312" w:hAnsi="仿宋" w:eastAsia="仿宋_GB2312"/>
        </w:rPr>
      </w:pPr>
      <w:r>
        <w:rPr>
          <w:rFonts w:hint="eastAsia" w:ascii="仿宋_GB2312" w:hAnsi="仿宋" w:eastAsia="仿宋_GB2312"/>
        </w:rPr>
        <w:t>（二）</w:t>
      </w:r>
      <w:r>
        <w:rPr>
          <w:rFonts w:hint="eastAsia" w:ascii="仿宋_GB2312" w:hAnsi="仿宋" w:eastAsia="仿宋_GB2312"/>
          <w:lang w:val="en-US" w:eastAsia="zh-CN"/>
        </w:rPr>
        <w:t>太极拳比赛</w:t>
      </w:r>
      <w:r>
        <w:rPr>
          <w:rFonts w:hint="eastAsia" w:ascii="仿宋_GB2312" w:hAnsi="仿宋" w:eastAsia="仿宋_GB2312"/>
        </w:rPr>
        <w:t>完成套路时间</w:t>
      </w:r>
    </w:p>
    <w:p w14:paraId="74272B02">
      <w:pPr>
        <w:pStyle w:val="3"/>
        <w:spacing w:before="0" w:line="620" w:lineRule="exact"/>
        <w:ind w:left="0" w:right="267" w:firstLine="640" w:firstLineChars="200"/>
        <w:jc w:val="both"/>
        <w:rPr>
          <w:rFonts w:ascii="仿宋_GB2312" w:hAnsi="仿宋" w:eastAsia="仿宋_GB2312"/>
        </w:rPr>
      </w:pPr>
      <w:r>
        <w:rPr>
          <w:rFonts w:hint="eastAsia" w:ascii="仿宋_GB2312" w:hAnsi="仿宋" w:eastAsia="仿宋_GB2312"/>
        </w:rPr>
        <w:t>1.太极拳规定项目为5～6分钟，（传统项目为3～4分钟）。</w:t>
      </w:r>
    </w:p>
    <w:p w14:paraId="5CA1C3D3">
      <w:pPr>
        <w:pStyle w:val="3"/>
        <w:spacing w:before="0" w:line="620" w:lineRule="exact"/>
        <w:ind w:left="0" w:right="267" w:firstLine="640" w:firstLineChars="200"/>
        <w:jc w:val="both"/>
        <w:rPr>
          <w:rFonts w:ascii="仿宋_GB2312" w:hAnsi="仿宋" w:eastAsia="仿宋_GB2312"/>
        </w:rPr>
      </w:pPr>
      <w:r>
        <w:rPr>
          <w:rFonts w:hint="eastAsia" w:ascii="仿宋_GB2312" w:hAnsi="仿宋" w:eastAsia="仿宋_GB2312"/>
        </w:rPr>
        <w:t>2.太极器械项目为3～4分钟。</w:t>
      </w:r>
    </w:p>
    <w:p w14:paraId="1EA4A7B2">
      <w:pPr>
        <w:pStyle w:val="3"/>
        <w:spacing w:before="0" w:line="620" w:lineRule="exact"/>
        <w:ind w:left="0" w:right="267" w:firstLine="640" w:firstLineChars="200"/>
        <w:jc w:val="both"/>
        <w:rPr>
          <w:rFonts w:hint="eastAsia" w:ascii="仿宋_GB2312" w:hAnsi="仿宋" w:eastAsia="仿宋_GB2312"/>
        </w:rPr>
      </w:pPr>
      <w:r>
        <w:rPr>
          <w:rFonts w:hint="eastAsia" w:ascii="仿宋_GB2312" w:hAnsi="仿宋" w:eastAsia="仿宋_GB2312"/>
        </w:rPr>
        <w:t>（三）</w:t>
      </w:r>
      <w:r>
        <w:rPr>
          <w:rFonts w:hint="eastAsia" w:ascii="仿宋_GB2312" w:hAnsi="仿宋" w:eastAsia="仿宋_GB2312"/>
          <w:lang w:val="en-US" w:eastAsia="zh-CN"/>
        </w:rPr>
        <w:t>长拳类比赛</w:t>
      </w:r>
      <w:r>
        <w:rPr>
          <w:rFonts w:hint="eastAsia" w:ascii="仿宋_GB2312" w:hAnsi="仿宋" w:eastAsia="仿宋_GB2312"/>
        </w:rPr>
        <w:t>完成套路时间</w:t>
      </w:r>
    </w:p>
    <w:p w14:paraId="29FE2586">
      <w:pPr>
        <w:pStyle w:val="3"/>
        <w:spacing w:before="0" w:line="620" w:lineRule="exact"/>
        <w:ind w:left="0" w:right="267" w:firstLine="640" w:firstLineChars="200"/>
        <w:jc w:val="both"/>
        <w:rPr>
          <w:rFonts w:hint="default" w:ascii="仿宋_GB2312" w:hAnsi="仿宋" w:eastAsia="仿宋_GB2312"/>
          <w:lang w:val="en-US" w:eastAsia="zh-CN"/>
        </w:rPr>
      </w:pPr>
      <w:r>
        <w:rPr>
          <w:rFonts w:hint="eastAsia" w:ascii="仿宋_GB2312" w:hAnsi="仿宋" w:eastAsia="仿宋_GB2312"/>
          <w:lang w:val="en-US" w:eastAsia="zh-CN"/>
        </w:rPr>
        <w:t>无时间要求。</w:t>
      </w:r>
    </w:p>
    <w:p w14:paraId="4B1E2C5A">
      <w:pPr>
        <w:pStyle w:val="3"/>
        <w:spacing w:before="0" w:line="620" w:lineRule="exact"/>
        <w:ind w:left="0" w:right="267" w:firstLine="640" w:firstLineChars="200"/>
        <w:jc w:val="both"/>
        <w:rPr>
          <w:rFonts w:ascii="仿宋_GB2312" w:hAnsi="仿宋" w:eastAsia="仿宋_GB2312"/>
        </w:rPr>
      </w:pPr>
      <w:r>
        <w:rPr>
          <w:rFonts w:hint="eastAsia" w:ascii="仿宋_GB2312" w:hAnsi="仿宋" w:eastAsia="仿宋_GB2312"/>
        </w:rPr>
        <w:t>（四）规定项目必须按照动作顺序演练，不得增减或改变动作。每增减一个动作或每改变动作一次，均扣0.1分，累计扣分。</w:t>
      </w:r>
    </w:p>
    <w:p w14:paraId="684B48D4">
      <w:pPr>
        <w:pStyle w:val="3"/>
        <w:spacing w:before="0" w:line="620" w:lineRule="exact"/>
        <w:ind w:left="0" w:right="267" w:firstLine="640" w:firstLineChars="200"/>
        <w:jc w:val="both"/>
        <w:rPr>
          <w:rFonts w:hint="default" w:ascii="仿宋_GB2312" w:hAnsi="仿宋" w:eastAsia="仿宋_GB2312"/>
          <w:lang w:val="en-US" w:eastAsia="zh-CN"/>
        </w:rPr>
      </w:pPr>
      <w:r>
        <w:rPr>
          <w:rFonts w:hint="eastAsia" w:ascii="仿宋_GB2312" w:hAnsi="仿宋" w:eastAsia="仿宋_GB2312"/>
        </w:rPr>
        <w:t>（五）</w:t>
      </w:r>
      <w:r>
        <w:rPr>
          <w:rFonts w:hint="eastAsia" w:ascii="仿宋_GB2312" w:hAnsi="仿宋" w:eastAsia="仿宋_GB2312"/>
          <w:lang w:val="en-US" w:eastAsia="zh-CN"/>
        </w:rPr>
        <w:t>短兵比赛为三局两胜制，每局2分钟，局间休息1分钟。</w:t>
      </w:r>
    </w:p>
    <w:p w14:paraId="4A2BB3AD">
      <w:pPr>
        <w:widowControl/>
        <w:spacing w:line="620" w:lineRule="exact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九、录取与奖励办法</w:t>
      </w:r>
    </w:p>
    <w:p w14:paraId="7F35745F">
      <w:pPr>
        <w:pStyle w:val="3"/>
        <w:spacing w:before="0" w:line="620" w:lineRule="exact"/>
        <w:ind w:left="0" w:firstLine="640" w:firstLineChars="200"/>
        <w:jc w:val="both"/>
        <w:rPr>
          <w:rFonts w:ascii="仿宋_GB2312" w:hAnsi="仿宋" w:eastAsia="仿宋_GB2312"/>
        </w:rPr>
      </w:pPr>
      <w:r>
        <w:rPr>
          <w:rFonts w:hint="eastAsia" w:ascii="仿宋_GB2312" w:hAnsi="仿宋" w:eastAsia="仿宋_GB2312"/>
        </w:rPr>
        <w:t>（一</w:t>
      </w:r>
      <w:r>
        <w:rPr>
          <w:rFonts w:hint="eastAsia" w:ascii="仿宋_GB2312" w:hAnsi="仿宋" w:eastAsia="仿宋_GB2312"/>
          <w:spacing w:val="-34"/>
        </w:rPr>
        <w:t>）</w:t>
      </w:r>
      <w:r>
        <w:rPr>
          <w:rFonts w:hint="eastAsia" w:ascii="仿宋_GB2312" w:hAnsi="仿宋" w:eastAsia="仿宋_GB2312"/>
          <w:spacing w:val="-12"/>
        </w:rPr>
        <w:t>个人项目：</w:t>
      </w:r>
      <w:r>
        <w:rPr>
          <w:rFonts w:hint="eastAsia" w:ascii="仿宋_GB2312" w:hAnsi="仿宋" w:eastAsia="仿宋_GB2312"/>
          <w:spacing w:val="-12"/>
          <w:lang w:val="en-US" w:eastAsia="zh-CN"/>
        </w:rPr>
        <w:t>太极拳和长拳项目、短兵项目，</w:t>
      </w:r>
      <w:r>
        <w:rPr>
          <w:rFonts w:hint="eastAsia" w:ascii="仿宋_GB2312" w:hAnsi="仿宋" w:eastAsia="仿宋_GB2312"/>
          <w:spacing w:val="-12"/>
        </w:rPr>
        <w:t>报名人数在</w:t>
      </w:r>
      <w:r>
        <w:rPr>
          <w:rFonts w:hint="eastAsia" w:ascii="仿宋_GB2312" w:hAnsi="仿宋" w:eastAsia="仿宋_GB2312"/>
        </w:rPr>
        <w:t>10人(</w:t>
      </w:r>
      <w:r>
        <w:rPr>
          <w:rFonts w:hint="eastAsia" w:ascii="仿宋_GB2312" w:hAnsi="仿宋" w:eastAsia="仿宋_GB2312"/>
          <w:spacing w:val="-41"/>
        </w:rPr>
        <w:t>含</w:t>
      </w:r>
      <w:r>
        <w:rPr>
          <w:rFonts w:hint="eastAsia" w:ascii="仿宋_GB2312" w:hAnsi="仿宋" w:eastAsia="仿宋_GB2312"/>
        </w:rPr>
        <w:t>10人)</w:t>
      </w:r>
      <w:r>
        <w:rPr>
          <w:rFonts w:hint="eastAsia" w:ascii="仿宋_GB2312" w:hAnsi="仿宋" w:eastAsia="仿宋_GB2312"/>
          <w:lang w:val="en-US" w:eastAsia="zh-CN"/>
        </w:rPr>
        <w:t>以上，</w:t>
      </w:r>
      <w:r>
        <w:rPr>
          <w:rFonts w:hint="eastAsia" w:ascii="仿宋_GB2312" w:hAnsi="仿宋" w:eastAsia="仿宋_GB2312"/>
        </w:rPr>
        <w:t>男、女分别录取前八名颁发获奖证书。报名人数不足10</w:t>
      </w:r>
      <w:r>
        <w:rPr>
          <w:rFonts w:hint="eastAsia" w:ascii="仿宋_GB2312" w:hAnsi="仿宋" w:eastAsia="仿宋_GB2312"/>
          <w:spacing w:val="-24"/>
        </w:rPr>
        <w:t>人减一录取，不足</w:t>
      </w:r>
      <w:r>
        <w:rPr>
          <w:rFonts w:hint="eastAsia" w:ascii="仿宋_GB2312" w:hAnsi="仿宋" w:eastAsia="仿宋_GB2312"/>
        </w:rPr>
        <w:t>3人(</w:t>
      </w:r>
      <w:r>
        <w:rPr>
          <w:rFonts w:hint="eastAsia" w:ascii="仿宋_GB2312" w:hAnsi="仿宋" w:eastAsia="仿宋_GB2312"/>
          <w:spacing w:val="-41"/>
        </w:rPr>
        <w:t>含</w:t>
      </w:r>
      <w:r>
        <w:rPr>
          <w:rFonts w:hint="eastAsia" w:ascii="仿宋_GB2312" w:hAnsi="仿宋" w:eastAsia="仿宋_GB2312"/>
        </w:rPr>
        <w:t>3人</w:t>
      </w:r>
      <w:r>
        <w:rPr>
          <w:rFonts w:hint="eastAsia" w:ascii="仿宋_GB2312" w:hAnsi="仿宋" w:eastAsia="仿宋_GB2312"/>
          <w:spacing w:val="-139"/>
        </w:rPr>
        <w:t>）</w:t>
      </w:r>
      <w:r>
        <w:rPr>
          <w:rFonts w:hint="eastAsia" w:ascii="仿宋_GB2312" w:hAnsi="仿宋" w:eastAsia="仿宋_GB2312"/>
        </w:rPr>
        <w:t>同组别不同项目并项录取。</w:t>
      </w:r>
    </w:p>
    <w:p w14:paraId="0A38D3D9">
      <w:pPr>
        <w:pStyle w:val="3"/>
        <w:spacing w:before="0" w:line="620" w:lineRule="exact"/>
        <w:ind w:left="0" w:right="357" w:firstLine="608" w:firstLineChars="200"/>
        <w:jc w:val="both"/>
        <w:rPr>
          <w:rFonts w:ascii="仿宋_GB2312" w:hAnsi="仿宋" w:eastAsia="仿宋_GB2312"/>
          <w:w w:val="95"/>
        </w:rPr>
      </w:pPr>
      <w:r>
        <w:rPr>
          <w:rFonts w:hint="eastAsia" w:ascii="仿宋_GB2312" w:hAnsi="仿宋" w:eastAsia="仿宋_GB2312"/>
          <w:w w:val="95"/>
        </w:rPr>
        <w:t>（二</w:t>
      </w:r>
      <w:r>
        <w:rPr>
          <w:rFonts w:hint="eastAsia" w:ascii="仿宋_GB2312" w:hAnsi="仿宋" w:eastAsia="仿宋_GB2312"/>
          <w:spacing w:val="-3"/>
          <w:w w:val="95"/>
        </w:rPr>
        <w:t>）</w:t>
      </w:r>
      <w:r>
        <w:rPr>
          <w:rFonts w:hint="eastAsia" w:ascii="仿宋_GB2312" w:hAnsi="仿宋" w:eastAsia="仿宋_GB2312"/>
          <w:w w:val="95"/>
        </w:rPr>
        <w:t>另设有优秀组织奖、体育道德风尚奖及优秀工作者、优秀裁判员等奖项。</w:t>
      </w:r>
    </w:p>
    <w:p w14:paraId="16E51986">
      <w:pPr>
        <w:pStyle w:val="3"/>
        <w:spacing w:before="0" w:line="620" w:lineRule="exact"/>
        <w:ind w:left="0" w:right="357" w:firstLine="640" w:firstLineChars="200"/>
        <w:jc w:val="both"/>
        <w:rPr>
          <w:rFonts w:ascii="仿宋_GB2312" w:hAnsi="仿宋" w:eastAsia="仿宋_GB2312"/>
        </w:rPr>
      </w:pPr>
      <w:r>
        <w:rPr>
          <w:rFonts w:hint="eastAsia" w:ascii="仿宋_GB2312" w:hAnsi="仿宋" w:eastAsia="仿宋_GB2312"/>
        </w:rPr>
        <w:t>（四）奖</w:t>
      </w:r>
      <w:r>
        <w:rPr>
          <w:rFonts w:hint="eastAsia" w:ascii="仿宋_GB2312" w:hAnsi="仿宋" w:eastAsia="仿宋_GB2312"/>
          <w:lang w:val="en-US" w:eastAsia="zh-CN"/>
        </w:rPr>
        <w:t>金</w:t>
      </w:r>
      <w:r>
        <w:rPr>
          <w:rFonts w:hint="eastAsia" w:ascii="仿宋_GB2312" w:hAnsi="仿宋" w:eastAsia="仿宋_GB2312"/>
        </w:rPr>
        <w:t>设置</w:t>
      </w:r>
    </w:p>
    <w:p w14:paraId="7D75FC69">
      <w:pPr>
        <w:pStyle w:val="3"/>
        <w:spacing w:before="0" w:line="620" w:lineRule="exact"/>
        <w:ind w:right="357" w:firstLine="640"/>
        <w:jc w:val="both"/>
        <w:rPr>
          <w:rFonts w:hint="default" w:ascii="仿宋_GB2312" w:hAnsi="仿宋" w:eastAsia="仿宋_GB2312"/>
          <w:lang w:val="en-US" w:eastAsia="zh-CN"/>
        </w:rPr>
      </w:pPr>
      <w:r>
        <w:rPr>
          <w:rFonts w:hint="eastAsia" w:ascii="仿宋_GB2312" w:hAnsi="仿宋" w:eastAsia="仿宋_GB2312"/>
        </w:rPr>
        <w:t>1.</w:t>
      </w:r>
      <w:r>
        <w:rPr>
          <w:rFonts w:hint="eastAsia" w:ascii="仿宋_GB2312" w:hAnsi="仿宋" w:eastAsia="仿宋_GB2312"/>
          <w:lang w:val="en-US" w:eastAsia="zh-CN"/>
        </w:rPr>
        <w:t>第一名：200元。</w:t>
      </w:r>
    </w:p>
    <w:p w14:paraId="398DD167">
      <w:pPr>
        <w:pStyle w:val="3"/>
        <w:spacing w:before="0" w:line="620" w:lineRule="exact"/>
        <w:ind w:right="357" w:firstLine="640"/>
        <w:jc w:val="both"/>
        <w:rPr>
          <w:rFonts w:hint="default" w:ascii="仿宋_GB2312" w:hAnsi="仿宋" w:eastAsia="仿宋_GB2312"/>
          <w:lang w:val="en-US" w:eastAsia="zh-CN"/>
        </w:rPr>
      </w:pPr>
      <w:r>
        <w:rPr>
          <w:rFonts w:hint="eastAsia" w:ascii="仿宋_GB2312" w:hAnsi="仿宋" w:eastAsia="仿宋_GB2312"/>
          <w:lang w:val="en-US" w:eastAsia="zh-CN"/>
        </w:rPr>
        <w:t>2</w:t>
      </w:r>
      <w:r>
        <w:rPr>
          <w:rFonts w:hint="eastAsia" w:ascii="仿宋_GB2312" w:hAnsi="仿宋" w:eastAsia="仿宋_GB2312"/>
        </w:rPr>
        <w:t>.</w:t>
      </w:r>
      <w:r>
        <w:rPr>
          <w:rFonts w:hint="eastAsia" w:ascii="仿宋_GB2312" w:hAnsi="仿宋" w:eastAsia="仿宋_GB2312"/>
          <w:lang w:val="en-US" w:eastAsia="zh-CN"/>
        </w:rPr>
        <w:t>第二名：150元。</w:t>
      </w:r>
    </w:p>
    <w:p w14:paraId="1C51027E">
      <w:pPr>
        <w:pStyle w:val="3"/>
        <w:spacing w:before="0" w:line="620" w:lineRule="exact"/>
        <w:ind w:right="357" w:firstLine="640"/>
        <w:jc w:val="both"/>
        <w:rPr>
          <w:rFonts w:hint="default" w:ascii="仿宋_GB2312" w:hAnsi="仿宋" w:eastAsia="仿宋_GB2312"/>
          <w:lang w:val="en-US" w:eastAsia="zh-CN"/>
        </w:rPr>
      </w:pPr>
      <w:r>
        <w:rPr>
          <w:rFonts w:hint="eastAsia" w:ascii="仿宋_GB2312" w:hAnsi="仿宋" w:eastAsia="仿宋_GB2312"/>
          <w:lang w:val="en-US" w:eastAsia="zh-CN"/>
        </w:rPr>
        <w:t>3</w:t>
      </w:r>
      <w:r>
        <w:rPr>
          <w:rFonts w:hint="eastAsia" w:ascii="仿宋_GB2312" w:hAnsi="仿宋" w:eastAsia="仿宋_GB2312"/>
        </w:rPr>
        <w:t>.</w:t>
      </w:r>
      <w:r>
        <w:rPr>
          <w:rFonts w:hint="eastAsia" w:ascii="仿宋_GB2312" w:hAnsi="仿宋" w:eastAsia="仿宋_GB2312"/>
          <w:lang w:val="en-US" w:eastAsia="zh-CN"/>
        </w:rPr>
        <w:t>第三名：100元。</w:t>
      </w:r>
    </w:p>
    <w:p w14:paraId="46E62813">
      <w:pPr>
        <w:pStyle w:val="3"/>
        <w:spacing w:before="0" w:line="620" w:lineRule="exact"/>
        <w:ind w:right="357" w:firstLine="640"/>
        <w:jc w:val="both"/>
        <w:rPr>
          <w:rFonts w:hint="default" w:ascii="仿宋_GB2312" w:hAnsi="仿宋" w:eastAsia="仿宋_GB2312"/>
          <w:lang w:val="en-US" w:eastAsia="zh-CN"/>
        </w:rPr>
      </w:pPr>
      <w:r>
        <w:rPr>
          <w:rFonts w:hint="eastAsia" w:ascii="仿宋_GB2312" w:hAnsi="仿宋" w:eastAsia="仿宋_GB2312"/>
          <w:lang w:val="en-US" w:eastAsia="zh-CN"/>
        </w:rPr>
        <w:t>4</w:t>
      </w:r>
      <w:r>
        <w:rPr>
          <w:rFonts w:hint="eastAsia" w:ascii="仿宋_GB2312" w:hAnsi="仿宋" w:eastAsia="仿宋_GB2312"/>
        </w:rPr>
        <w:t>.</w:t>
      </w:r>
      <w:r>
        <w:rPr>
          <w:rFonts w:hint="eastAsia" w:ascii="仿宋_GB2312" w:hAnsi="仿宋" w:eastAsia="仿宋_GB2312"/>
          <w:lang w:val="en-US" w:eastAsia="zh-CN"/>
        </w:rPr>
        <w:t>第四-八名：每人80元。</w:t>
      </w:r>
    </w:p>
    <w:p w14:paraId="5CB7978F">
      <w:pPr>
        <w:widowControl/>
        <w:spacing w:line="620" w:lineRule="exact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十、</w:t>
      </w:r>
      <w:r>
        <w:rPr>
          <w:rFonts w:ascii="黑体" w:hAnsi="黑体" w:eastAsia="黑体"/>
          <w:sz w:val="32"/>
        </w:rPr>
        <w:t>比赛报名与</w:t>
      </w:r>
      <w:r>
        <w:rPr>
          <w:rFonts w:hint="eastAsia" w:ascii="黑体" w:hAnsi="黑体" w:eastAsia="黑体"/>
          <w:sz w:val="32"/>
        </w:rPr>
        <w:t>要求</w:t>
      </w:r>
    </w:p>
    <w:p w14:paraId="35FC0D34">
      <w:pPr>
        <w:pStyle w:val="3"/>
        <w:spacing w:before="0" w:line="620" w:lineRule="exact"/>
        <w:ind w:left="0" w:firstLine="664" w:firstLineChars="200"/>
        <w:jc w:val="both"/>
        <w:rPr>
          <w:rFonts w:ascii="仿宋_GB2312" w:hAnsi="仿宋" w:eastAsia="仿宋_GB2312"/>
          <w:spacing w:val="6"/>
        </w:rPr>
      </w:pPr>
      <w:r>
        <w:rPr>
          <w:rFonts w:hint="eastAsia" w:ascii="仿宋_GB2312" w:hAnsi="仿宋" w:eastAsia="仿宋_GB2312"/>
          <w:spacing w:val="6"/>
        </w:rPr>
        <w:t>（一）报名</w:t>
      </w:r>
    </w:p>
    <w:p w14:paraId="57ACF386">
      <w:pPr>
        <w:pStyle w:val="3"/>
        <w:spacing w:before="0" w:line="620" w:lineRule="exact"/>
        <w:ind w:left="0" w:firstLine="664" w:firstLineChars="200"/>
        <w:jc w:val="both"/>
        <w:rPr>
          <w:rFonts w:hint="eastAsia" w:ascii="仿宋_GB2312" w:hAnsi="仿宋" w:eastAsia="仿宋_GB2312"/>
          <w:lang w:val="en-US" w:eastAsia="zh-CN"/>
        </w:rPr>
      </w:pPr>
      <w:r>
        <w:rPr>
          <w:rFonts w:hint="eastAsia" w:ascii="仿宋_GB2312" w:hAnsi="仿宋" w:eastAsia="仿宋_GB2312"/>
          <w:spacing w:val="6"/>
        </w:rPr>
        <w:t>1.</w:t>
      </w:r>
      <w:r>
        <w:rPr>
          <w:rFonts w:hint="eastAsia" w:ascii="仿宋_GB2312" w:hAnsi="仿宋" w:eastAsia="仿宋_GB2312"/>
        </w:rPr>
        <w:t>报名邮箱：</w:t>
      </w:r>
      <w:r>
        <w:fldChar w:fldCharType="begin"/>
      </w:r>
      <w:r>
        <w:instrText xml:space="preserve"> HYPERLINK "mailto:429493679@qq.com" \h </w:instrText>
      </w:r>
      <w:r>
        <w:fldChar w:fldCharType="separate"/>
      </w:r>
      <w:r>
        <w:rPr>
          <w:rFonts w:hint="eastAsia" w:ascii="仿宋_GB2312" w:hAnsi="仿宋" w:eastAsia="仿宋_GB2312"/>
          <w:lang w:val="en-US"/>
        </w:rPr>
        <w:t>372809254</w:t>
      </w:r>
      <w:r>
        <w:rPr>
          <w:rFonts w:hint="eastAsia" w:ascii="仿宋_GB2312" w:hAnsi="仿宋" w:eastAsia="仿宋_GB2312"/>
        </w:rPr>
        <w:t>@qq.com</w:t>
      </w:r>
      <w:r>
        <w:rPr>
          <w:rFonts w:hint="eastAsia" w:ascii="仿宋_GB2312" w:hAnsi="仿宋" w:eastAsia="仿宋_GB2312"/>
        </w:rPr>
        <w:fldChar w:fldCharType="end"/>
      </w:r>
      <w:r>
        <w:rPr>
          <w:rFonts w:hint="eastAsia" w:ascii="仿宋_GB2312" w:hAnsi="仿宋" w:eastAsia="仿宋_GB2312"/>
        </w:rPr>
        <w:t>，联系人：</w:t>
      </w:r>
      <w:r>
        <w:rPr>
          <w:rFonts w:hint="eastAsia" w:ascii="仿宋_GB2312" w:hAnsi="仿宋" w:eastAsia="仿宋_GB2312"/>
          <w:lang w:val="en-US"/>
        </w:rPr>
        <w:t>黄东辉</w:t>
      </w:r>
      <w:r>
        <w:rPr>
          <w:rFonts w:hint="eastAsia" w:ascii="仿宋_GB2312" w:hAnsi="仿宋" w:eastAsia="仿宋_GB2312"/>
          <w:lang w:val="en-US" w:eastAsia="zh-CN"/>
        </w:rPr>
        <w:t>，比赛联络QQ群如下：</w:t>
      </w:r>
    </w:p>
    <w:p w14:paraId="62A01D9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firstLine="640" w:firstLineChars="200"/>
        <w:jc w:val="center"/>
        <w:textAlignment w:val="auto"/>
        <w:rPr>
          <w:rFonts w:hint="default" w:ascii="仿宋_GB2312" w:hAnsi="仿宋" w:eastAsia="仿宋_GB2312"/>
          <w:lang w:val="en-US" w:eastAsia="zh-CN"/>
        </w:rPr>
      </w:pPr>
      <w:r>
        <w:drawing>
          <wp:inline distT="0" distB="0" distL="114300" distR="114300">
            <wp:extent cx="2238375" cy="205740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9D4380">
      <w:pPr>
        <w:pStyle w:val="3"/>
        <w:spacing w:before="0" w:line="620" w:lineRule="exact"/>
        <w:ind w:left="0" w:right="360" w:firstLine="664" w:firstLineChars="200"/>
        <w:jc w:val="both"/>
        <w:rPr>
          <w:rFonts w:ascii="仿宋_GB2312" w:hAnsi="仿宋" w:eastAsia="仿宋_GB2312"/>
        </w:rPr>
      </w:pPr>
      <w:r>
        <w:rPr>
          <w:rFonts w:hint="eastAsia" w:ascii="仿宋_GB2312" w:hAnsi="仿宋" w:eastAsia="仿宋_GB2312"/>
          <w:spacing w:val="6"/>
        </w:rPr>
        <w:t>2.报名截止时间：</w:t>
      </w:r>
      <w:r>
        <w:rPr>
          <w:rFonts w:hint="eastAsia" w:ascii="仿宋_GB2312" w:hAnsi="仿宋" w:eastAsia="仿宋_GB2312"/>
        </w:rPr>
        <w:t>202</w:t>
      </w:r>
      <w:r>
        <w:rPr>
          <w:rFonts w:hint="eastAsia" w:ascii="仿宋_GB2312" w:hAnsi="仿宋" w:eastAsia="仿宋_GB2312"/>
          <w:lang w:val="en-US" w:eastAsia="zh-CN"/>
        </w:rPr>
        <w:t>5</w:t>
      </w:r>
      <w:r>
        <w:rPr>
          <w:rFonts w:hint="eastAsia" w:ascii="仿宋_GB2312" w:hAnsi="仿宋" w:eastAsia="仿宋_GB2312"/>
          <w:spacing w:val="-36"/>
        </w:rPr>
        <w:t>年</w:t>
      </w:r>
      <w:r>
        <w:rPr>
          <w:rFonts w:hint="eastAsia" w:ascii="仿宋_GB2312" w:hAnsi="仿宋" w:eastAsia="仿宋_GB2312"/>
          <w:spacing w:val="-36"/>
          <w:lang w:val="en-US" w:eastAsia="zh-CN"/>
        </w:rPr>
        <w:t>6</w:t>
      </w:r>
      <w:r>
        <w:rPr>
          <w:rFonts w:hint="eastAsia" w:ascii="仿宋_GB2312" w:hAnsi="仿宋" w:eastAsia="仿宋_GB2312"/>
          <w:spacing w:val="-38"/>
        </w:rPr>
        <w:t>月</w:t>
      </w:r>
      <w:r>
        <w:rPr>
          <w:rFonts w:hint="eastAsia" w:ascii="仿宋_GB2312" w:hAnsi="仿宋" w:eastAsia="仿宋_GB2312"/>
          <w:lang w:val="en-US" w:eastAsia="zh-CN"/>
        </w:rPr>
        <w:t>10</w:t>
      </w:r>
      <w:r>
        <w:rPr>
          <w:rFonts w:hint="eastAsia" w:ascii="仿宋_GB2312" w:hAnsi="仿宋" w:eastAsia="仿宋_GB2312"/>
          <w:spacing w:val="-36"/>
        </w:rPr>
        <w:t>日</w:t>
      </w:r>
      <w:r>
        <w:rPr>
          <w:rFonts w:hint="eastAsia" w:ascii="仿宋_GB2312" w:hAnsi="仿宋" w:eastAsia="仿宋_GB2312"/>
          <w:spacing w:val="9"/>
        </w:rPr>
        <w:t>之前</w:t>
      </w:r>
      <w:r>
        <w:rPr>
          <w:rFonts w:hint="eastAsia" w:ascii="仿宋_GB2312" w:hAnsi="仿宋" w:eastAsia="仿宋_GB2312"/>
          <w:spacing w:val="5"/>
        </w:rPr>
        <w:t>，请参赛队于截止日期前将报名表发送到报名邮箱，并发送一份纸质版加盖公章交到A1-</w:t>
      </w:r>
      <w:r>
        <w:rPr>
          <w:rFonts w:hint="eastAsia" w:ascii="仿宋_GB2312" w:hAnsi="仿宋" w:eastAsia="仿宋_GB2312"/>
          <w:spacing w:val="5"/>
          <w:lang w:val="en-US" w:eastAsia="zh-CN"/>
        </w:rPr>
        <w:t>319</w:t>
      </w:r>
      <w:r>
        <w:rPr>
          <w:rFonts w:hint="eastAsia" w:ascii="仿宋_GB2312" w:hAnsi="仿宋" w:eastAsia="仿宋_GB2312"/>
          <w:spacing w:val="5"/>
        </w:rPr>
        <w:t>办公室。</w:t>
      </w:r>
    </w:p>
    <w:p w14:paraId="7A510AD2">
      <w:pPr>
        <w:pStyle w:val="3"/>
        <w:spacing w:before="0" w:line="620" w:lineRule="exact"/>
        <w:ind w:left="760"/>
        <w:jc w:val="both"/>
        <w:rPr>
          <w:rFonts w:ascii="仿宋_GB2312" w:hAnsi="仿宋" w:eastAsia="仿宋_GB2312"/>
          <w:spacing w:val="3"/>
          <w:lang w:val="en-US"/>
        </w:rPr>
      </w:pPr>
      <w:r>
        <w:rPr>
          <w:rFonts w:hint="eastAsia" w:ascii="仿宋_GB2312" w:hAnsi="仿宋" w:eastAsia="仿宋_GB2312"/>
          <w:spacing w:val="3"/>
          <w:lang w:val="en-US"/>
        </w:rPr>
        <w:t>（二）要求</w:t>
      </w:r>
    </w:p>
    <w:p w14:paraId="7542EE8C">
      <w:pPr>
        <w:pStyle w:val="2"/>
        <w:spacing w:line="620" w:lineRule="exact"/>
        <w:ind w:left="0" w:firstLine="652" w:firstLineChars="200"/>
        <w:jc w:val="both"/>
        <w:rPr>
          <w:rFonts w:ascii="仿宋_GB2312" w:hAnsi="仿宋" w:eastAsia="仿宋_GB2312" w:cs="宋体"/>
          <w:b w:val="0"/>
          <w:bCs w:val="0"/>
          <w:spacing w:val="3"/>
          <w:lang w:val="en-US"/>
        </w:rPr>
      </w:pPr>
      <w:r>
        <w:rPr>
          <w:rFonts w:hint="eastAsia" w:ascii="仿宋_GB2312" w:hAnsi="仿宋" w:eastAsia="仿宋_GB2312" w:cs="宋体"/>
          <w:b w:val="0"/>
          <w:bCs w:val="0"/>
          <w:spacing w:val="3"/>
          <w:lang w:val="en-US"/>
        </w:rPr>
        <w:t>1.参赛学生为学籍在册且本学期在校学生。</w:t>
      </w:r>
    </w:p>
    <w:p w14:paraId="42F349CC">
      <w:pPr>
        <w:spacing w:line="620" w:lineRule="exact"/>
        <w:ind w:firstLine="652" w:firstLineChars="200"/>
        <w:jc w:val="both"/>
        <w:rPr>
          <w:rFonts w:ascii="仿宋_GB2312" w:hAnsi="仿宋" w:eastAsia="仿宋_GB2312"/>
          <w:spacing w:val="3"/>
          <w:sz w:val="32"/>
          <w:szCs w:val="32"/>
          <w:lang w:val="en-US"/>
        </w:rPr>
      </w:pPr>
      <w:r>
        <w:rPr>
          <w:rFonts w:hint="eastAsia" w:ascii="仿宋_GB2312" w:hAnsi="仿宋" w:eastAsia="仿宋_GB2312"/>
          <w:spacing w:val="3"/>
          <w:sz w:val="32"/>
          <w:szCs w:val="32"/>
          <w:lang w:val="en-US"/>
        </w:rPr>
        <w:t>2.参赛学生必须为身体健康，无心脏病等不适合参加体育比赛的疾病或身体隐患。</w:t>
      </w:r>
    </w:p>
    <w:p w14:paraId="37E80B96">
      <w:pPr>
        <w:spacing w:line="620" w:lineRule="exact"/>
        <w:ind w:firstLine="652" w:firstLineChars="200"/>
        <w:jc w:val="both"/>
        <w:rPr>
          <w:rFonts w:ascii="仿宋_GB2312" w:hAnsi="仿宋" w:eastAsia="仿宋_GB2312"/>
          <w:spacing w:val="3"/>
          <w:sz w:val="32"/>
          <w:szCs w:val="32"/>
          <w:lang w:val="en-US"/>
        </w:rPr>
      </w:pPr>
      <w:r>
        <w:rPr>
          <w:rFonts w:hint="eastAsia" w:ascii="仿宋_GB2312" w:hAnsi="仿宋" w:eastAsia="仿宋_GB2312"/>
          <w:spacing w:val="3"/>
          <w:sz w:val="32"/>
          <w:szCs w:val="32"/>
          <w:lang w:val="en-US"/>
        </w:rPr>
        <w:t>3.各代表队参赛学生，建议购买保险。</w:t>
      </w:r>
    </w:p>
    <w:p w14:paraId="52BD01EF">
      <w:pPr>
        <w:spacing w:line="620" w:lineRule="exact"/>
        <w:ind w:firstLine="652" w:firstLineChars="200"/>
        <w:jc w:val="both"/>
        <w:rPr>
          <w:rFonts w:ascii="仿宋_GB2312" w:hAnsi="仿宋" w:eastAsia="仿宋_GB2312"/>
          <w:spacing w:val="3"/>
          <w:sz w:val="32"/>
          <w:szCs w:val="32"/>
          <w:lang w:val="en-US"/>
        </w:rPr>
      </w:pPr>
      <w:r>
        <w:rPr>
          <w:rFonts w:hint="eastAsia" w:ascii="仿宋_GB2312" w:hAnsi="仿宋" w:eastAsia="仿宋_GB2312"/>
          <w:spacing w:val="3"/>
          <w:sz w:val="32"/>
          <w:szCs w:val="32"/>
          <w:lang w:val="en-US"/>
        </w:rPr>
        <w:t>4.在比赛期间服从组委会的领导和指挥。</w:t>
      </w:r>
    </w:p>
    <w:p w14:paraId="42F951FC">
      <w:pPr>
        <w:spacing w:line="620" w:lineRule="exact"/>
        <w:ind w:firstLine="652" w:firstLineChars="200"/>
        <w:jc w:val="both"/>
        <w:rPr>
          <w:rFonts w:ascii="仿宋_GB2312" w:hAnsi="仿宋" w:eastAsia="仿宋_GB2312"/>
          <w:spacing w:val="3"/>
          <w:sz w:val="32"/>
          <w:szCs w:val="32"/>
          <w:lang w:val="en-US"/>
        </w:rPr>
      </w:pPr>
      <w:r>
        <w:rPr>
          <w:rFonts w:hint="eastAsia" w:ascii="仿宋_GB2312" w:hAnsi="仿宋" w:eastAsia="仿宋_GB2312"/>
          <w:spacing w:val="3"/>
          <w:sz w:val="32"/>
          <w:szCs w:val="32"/>
          <w:lang w:val="en-US"/>
        </w:rPr>
        <w:t>5.</w:t>
      </w:r>
      <w:r>
        <w:rPr>
          <w:rFonts w:hint="eastAsia" w:ascii="仿宋_GB2312" w:hAnsi="仿宋" w:eastAsia="仿宋_GB2312"/>
          <w:spacing w:val="3"/>
          <w:sz w:val="32"/>
          <w:szCs w:val="32"/>
          <w:lang w:val="en-US" w:eastAsia="zh-CN"/>
        </w:rPr>
        <w:t>参加套路比赛</w:t>
      </w:r>
      <w:r>
        <w:rPr>
          <w:rFonts w:hint="eastAsia" w:ascii="仿宋_GB2312" w:hAnsi="仿宋" w:eastAsia="仿宋_GB2312"/>
          <w:spacing w:val="3"/>
          <w:sz w:val="32"/>
          <w:szCs w:val="32"/>
          <w:lang w:val="en-US"/>
        </w:rPr>
        <w:t>运动员</w:t>
      </w:r>
      <w:r>
        <w:rPr>
          <w:rFonts w:hint="eastAsia" w:ascii="仿宋_GB2312" w:hAnsi="仿宋" w:eastAsia="仿宋_GB2312"/>
          <w:b w:val="0"/>
          <w:bCs/>
          <w:spacing w:val="3"/>
          <w:sz w:val="32"/>
          <w:szCs w:val="32"/>
          <w:lang w:val="en-US"/>
        </w:rPr>
        <w:t>统一穿</w:t>
      </w:r>
      <w:r>
        <w:rPr>
          <w:rFonts w:hint="eastAsia" w:ascii="仿宋_GB2312" w:hAnsi="仿宋" w:eastAsia="仿宋_GB2312"/>
          <w:b w:val="0"/>
          <w:bCs/>
          <w:spacing w:val="3"/>
          <w:sz w:val="32"/>
          <w:szCs w:val="32"/>
          <w:lang w:val="en-US" w:eastAsia="zh-CN"/>
        </w:rPr>
        <w:t>武术</w:t>
      </w:r>
      <w:r>
        <w:rPr>
          <w:rFonts w:hint="eastAsia" w:ascii="仿宋_GB2312" w:hAnsi="仿宋" w:eastAsia="仿宋_GB2312"/>
          <w:b w:val="0"/>
          <w:bCs/>
          <w:spacing w:val="3"/>
          <w:sz w:val="32"/>
          <w:szCs w:val="32"/>
          <w:lang w:val="en-US"/>
        </w:rPr>
        <w:t>服上</w:t>
      </w:r>
      <w:r>
        <w:rPr>
          <w:rFonts w:hint="eastAsia" w:ascii="仿宋_GB2312" w:hAnsi="仿宋" w:eastAsia="仿宋_GB2312"/>
          <w:spacing w:val="3"/>
          <w:sz w:val="32"/>
          <w:szCs w:val="32"/>
          <w:lang w:val="en-US"/>
        </w:rPr>
        <w:t>场比赛，且服装上不得有代表队名称及服装品牌、赞助商字样和图案。</w:t>
      </w:r>
    </w:p>
    <w:p w14:paraId="4108F0FF">
      <w:pPr>
        <w:widowControl/>
        <w:spacing w:line="620" w:lineRule="exact"/>
        <w:rPr>
          <w:rFonts w:ascii="黑体" w:hAnsi="黑体" w:eastAsia="黑体"/>
          <w:sz w:val="32"/>
        </w:rPr>
      </w:pPr>
      <w:r>
        <w:rPr>
          <w:rFonts w:ascii="黑体" w:hAnsi="黑体" w:eastAsia="黑体"/>
          <w:sz w:val="32"/>
        </w:rPr>
        <w:t>十</w:t>
      </w:r>
      <w:r>
        <w:rPr>
          <w:rFonts w:hint="eastAsia" w:ascii="黑体" w:hAnsi="黑体" w:eastAsia="黑体"/>
          <w:sz w:val="32"/>
        </w:rPr>
        <w:t>一、</w:t>
      </w:r>
      <w:r>
        <w:rPr>
          <w:rFonts w:ascii="黑体" w:hAnsi="黑体" w:eastAsia="黑体"/>
          <w:sz w:val="32"/>
        </w:rPr>
        <w:t>经费</w:t>
      </w:r>
    </w:p>
    <w:p w14:paraId="524A438E">
      <w:pPr>
        <w:pStyle w:val="3"/>
        <w:spacing w:before="0" w:line="620" w:lineRule="exact"/>
        <w:ind w:left="760"/>
        <w:jc w:val="both"/>
        <w:rPr>
          <w:rFonts w:ascii="仿宋_GB2312" w:hAnsi="仿宋" w:eastAsia="仿宋_GB2312"/>
          <w:lang w:val="en-US"/>
        </w:rPr>
      </w:pPr>
      <w:r>
        <w:rPr>
          <w:rFonts w:hint="eastAsia" w:ascii="仿宋_GB2312" w:hAnsi="仿宋" w:eastAsia="仿宋_GB2312"/>
          <w:lang w:val="en-US"/>
        </w:rPr>
        <w:t>1.保险费、服装费及器械等各代表队自理。</w:t>
      </w:r>
    </w:p>
    <w:p w14:paraId="642A4094">
      <w:pPr>
        <w:pStyle w:val="3"/>
        <w:spacing w:before="0" w:line="620" w:lineRule="exact"/>
        <w:ind w:left="760"/>
        <w:jc w:val="both"/>
        <w:rPr>
          <w:rFonts w:ascii="仿宋_GB2312" w:hAnsi="仿宋" w:eastAsia="仿宋_GB2312"/>
          <w:lang w:val="en-US"/>
        </w:rPr>
      </w:pPr>
      <w:r>
        <w:rPr>
          <w:rFonts w:hint="eastAsia" w:ascii="仿宋_GB2312" w:hAnsi="仿宋" w:eastAsia="仿宋_GB2312"/>
          <w:lang w:val="en-US"/>
        </w:rPr>
        <w:t>2.比赛期间饮用水费自理。</w:t>
      </w:r>
    </w:p>
    <w:p w14:paraId="2FAECDE0">
      <w:pPr>
        <w:widowControl/>
        <w:spacing w:line="620" w:lineRule="exact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十二、裁判</w:t>
      </w:r>
    </w:p>
    <w:p w14:paraId="7E021FCB">
      <w:pPr>
        <w:pStyle w:val="3"/>
        <w:spacing w:before="0" w:line="620" w:lineRule="exact"/>
        <w:ind w:left="0" w:firstLine="640" w:firstLineChars="200"/>
        <w:jc w:val="both"/>
        <w:rPr>
          <w:rFonts w:hint="default" w:ascii="仿宋_GB2312" w:hAnsi="仿宋" w:eastAsia="仿宋_GB2312"/>
          <w:lang w:val="en-US" w:eastAsia="zh-CN"/>
        </w:rPr>
      </w:pPr>
      <w:r>
        <w:rPr>
          <w:rFonts w:hint="eastAsia" w:ascii="仿宋_GB2312" w:hAnsi="仿宋" w:eastAsia="仿宋_GB2312"/>
          <w:lang w:val="en-US"/>
        </w:rPr>
        <w:t>裁 判 长：黄东辉</w:t>
      </w:r>
      <w:r>
        <w:rPr>
          <w:rFonts w:hint="eastAsia" w:ascii="仿宋_GB2312" w:hAnsi="仿宋" w:eastAsia="仿宋_GB2312"/>
          <w:lang w:val="en-US" w:eastAsia="zh-CN"/>
        </w:rPr>
        <w:t xml:space="preserve">   周  琴</w:t>
      </w:r>
    </w:p>
    <w:p w14:paraId="6883101D">
      <w:pPr>
        <w:pStyle w:val="3"/>
        <w:spacing w:before="0" w:line="620" w:lineRule="exact"/>
        <w:ind w:left="0" w:firstLine="640" w:firstLineChars="200"/>
        <w:jc w:val="both"/>
        <w:rPr>
          <w:rFonts w:ascii="仿宋_GB2312" w:hAnsi="仿宋" w:eastAsia="仿宋_GB2312"/>
          <w:lang w:val="en-US"/>
        </w:rPr>
      </w:pPr>
      <w:r>
        <w:rPr>
          <w:rFonts w:hint="eastAsia" w:ascii="仿宋_GB2312" w:hAnsi="仿宋" w:eastAsia="仿宋_GB2312"/>
          <w:lang w:val="en-US"/>
        </w:rPr>
        <w:t>副裁判长：赵冠群   肖  婷</w:t>
      </w:r>
      <w:r>
        <w:rPr>
          <w:rFonts w:hint="eastAsia" w:ascii="仿宋_GB2312" w:hAnsi="仿宋" w:eastAsia="仿宋_GB2312"/>
          <w:lang w:val="en-US" w:eastAsia="zh-CN"/>
        </w:rPr>
        <w:t xml:space="preserve">   </w:t>
      </w:r>
      <w:r>
        <w:rPr>
          <w:rFonts w:hint="eastAsia" w:ascii="仿宋_GB2312" w:hAnsi="仿宋" w:eastAsia="仿宋_GB2312"/>
          <w:lang w:val="en-US"/>
        </w:rPr>
        <w:t xml:space="preserve">余  浩 </w:t>
      </w:r>
      <w:r>
        <w:rPr>
          <w:rFonts w:hint="eastAsia" w:ascii="仿宋_GB2312" w:hAnsi="仿宋" w:eastAsia="仿宋_GB2312"/>
          <w:lang w:val="en-US" w:eastAsia="zh-CN"/>
        </w:rPr>
        <w:t xml:space="preserve"> </w:t>
      </w:r>
      <w:r>
        <w:rPr>
          <w:rFonts w:hint="eastAsia" w:ascii="仿宋_GB2312" w:hAnsi="仿宋" w:eastAsia="仿宋_GB2312"/>
          <w:lang w:val="en-US"/>
        </w:rPr>
        <w:t>王立云</w:t>
      </w:r>
      <w:r>
        <w:rPr>
          <w:rFonts w:hint="eastAsia" w:ascii="仿宋_GB2312" w:hAnsi="仿宋" w:eastAsia="仿宋_GB2312"/>
          <w:lang w:val="en-US" w:eastAsia="zh-CN"/>
        </w:rPr>
        <w:t xml:space="preserve">    </w:t>
      </w:r>
      <w:r>
        <w:rPr>
          <w:rFonts w:hint="eastAsia" w:ascii="仿宋_GB2312" w:hAnsi="仿宋" w:eastAsia="仿宋_GB2312"/>
          <w:lang w:val="en-US"/>
        </w:rPr>
        <w:t xml:space="preserve">        </w:t>
      </w:r>
    </w:p>
    <w:p w14:paraId="67269EDE">
      <w:pPr>
        <w:pStyle w:val="3"/>
        <w:spacing w:before="0" w:line="620" w:lineRule="exact"/>
        <w:ind w:left="0" w:firstLine="2240" w:firstLineChars="700"/>
        <w:jc w:val="both"/>
        <w:rPr>
          <w:rFonts w:hint="eastAsia" w:ascii="仿宋_GB2312" w:hAnsi="仿宋" w:eastAsia="仿宋_GB2312"/>
          <w:lang w:val="en-US" w:eastAsia="zh-CN"/>
        </w:rPr>
      </w:pPr>
      <w:r>
        <w:rPr>
          <w:rFonts w:hint="eastAsia" w:ascii="仿宋_GB2312" w:hAnsi="仿宋" w:eastAsia="仿宋_GB2312"/>
          <w:lang w:val="en-US" w:eastAsia="zh-CN"/>
        </w:rPr>
        <w:t xml:space="preserve">李琳瑶   </w:t>
      </w:r>
      <w:r>
        <w:rPr>
          <w:rFonts w:hint="eastAsia" w:ascii="仿宋_GB2312" w:hAnsi="仿宋" w:eastAsia="仿宋_GB2312"/>
          <w:lang w:val="en-US"/>
        </w:rPr>
        <w:t>邹庆强</w:t>
      </w:r>
      <w:r>
        <w:rPr>
          <w:rFonts w:hint="eastAsia" w:ascii="仿宋_GB2312" w:hAnsi="仿宋" w:eastAsia="仿宋_GB2312"/>
          <w:lang w:val="en-US" w:eastAsia="zh-CN"/>
        </w:rPr>
        <w:t xml:space="preserve">   李康彬  </w:t>
      </w:r>
      <w:r>
        <w:rPr>
          <w:rFonts w:hint="eastAsia" w:ascii="仿宋_GB2312" w:hAnsi="仿宋" w:eastAsia="仿宋_GB2312"/>
          <w:lang w:val="en-US"/>
        </w:rPr>
        <w:t>杨洪伟</w:t>
      </w:r>
    </w:p>
    <w:p w14:paraId="3EA7C6FB">
      <w:pPr>
        <w:pStyle w:val="3"/>
        <w:spacing w:before="0" w:line="620" w:lineRule="exact"/>
        <w:ind w:left="0" w:firstLine="2240" w:firstLineChars="700"/>
        <w:jc w:val="both"/>
        <w:rPr>
          <w:rFonts w:hint="default" w:ascii="仿宋_GB2312" w:hAnsi="仿宋" w:eastAsia="仿宋_GB2312"/>
          <w:lang w:val="en-US" w:eastAsia="zh-CN"/>
        </w:rPr>
      </w:pPr>
      <w:r>
        <w:rPr>
          <w:rFonts w:hint="eastAsia" w:ascii="仿宋_GB2312" w:hAnsi="仿宋" w:eastAsia="仿宋_GB2312"/>
          <w:lang w:val="en-US" w:eastAsia="zh-CN"/>
        </w:rPr>
        <w:t xml:space="preserve">郑  叶   吴家乐      </w:t>
      </w:r>
    </w:p>
    <w:p w14:paraId="346FB211">
      <w:pPr>
        <w:adjustRightInd w:val="0"/>
        <w:spacing w:line="620" w:lineRule="exact"/>
        <w:ind w:firstLine="640" w:firstLineChars="200"/>
        <w:jc w:val="both"/>
        <w:rPr>
          <w:rFonts w:ascii="仿宋_GB2312" w:hAnsi="仿宋" w:eastAsia="仿宋_GB2312"/>
          <w:sz w:val="32"/>
          <w:szCs w:val="28"/>
        </w:rPr>
      </w:pPr>
      <w:r>
        <w:rPr>
          <w:rFonts w:hint="eastAsia" w:ascii="仿宋_GB2312" w:hAnsi="仿宋" w:eastAsia="仿宋_GB2312"/>
          <w:sz w:val="32"/>
          <w:szCs w:val="28"/>
        </w:rPr>
        <w:t>裁判员及工作人员：</w:t>
      </w:r>
      <w:r>
        <w:rPr>
          <w:rFonts w:hint="eastAsia" w:ascii="仿宋_GB2312" w:hAnsi="仿宋" w:eastAsia="仿宋_GB2312"/>
          <w:sz w:val="32"/>
          <w:szCs w:val="28"/>
          <w:lang w:val="en-US" w:eastAsia="zh-CN"/>
        </w:rPr>
        <w:t>武道协会</w:t>
      </w:r>
      <w:r>
        <w:rPr>
          <w:rFonts w:hint="eastAsia" w:ascii="仿宋_GB2312" w:hAnsi="仿宋" w:eastAsia="仿宋_GB2312"/>
          <w:sz w:val="32"/>
          <w:szCs w:val="28"/>
        </w:rPr>
        <w:t>社团成员</w:t>
      </w:r>
    </w:p>
    <w:p w14:paraId="2E942471">
      <w:pPr>
        <w:widowControl/>
        <w:spacing w:line="620" w:lineRule="exact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十</w:t>
      </w:r>
      <w:r>
        <w:rPr>
          <w:rFonts w:hint="eastAsia" w:ascii="黑体" w:hAnsi="黑体" w:eastAsia="黑体"/>
          <w:sz w:val="32"/>
          <w:lang w:val="en-US" w:eastAsia="zh-CN"/>
        </w:rPr>
        <w:t>三</w:t>
      </w:r>
      <w:r>
        <w:rPr>
          <w:rFonts w:hint="eastAsia" w:ascii="黑体" w:hAnsi="黑体" w:eastAsia="黑体"/>
          <w:sz w:val="32"/>
        </w:rPr>
        <w:t>、其他</w:t>
      </w:r>
    </w:p>
    <w:p w14:paraId="35B58C90">
      <w:pPr>
        <w:pStyle w:val="3"/>
        <w:spacing w:before="0" w:line="620" w:lineRule="exact"/>
        <w:ind w:left="760"/>
        <w:jc w:val="both"/>
        <w:rPr>
          <w:rFonts w:hint="eastAsia" w:ascii="仿宋_GB2312" w:hAnsi="仿宋" w:eastAsia="仿宋_GB2312"/>
          <w:lang w:val="en-US"/>
        </w:rPr>
      </w:pPr>
      <w:r>
        <w:rPr>
          <w:rFonts w:hint="eastAsia" w:ascii="仿宋_GB2312" w:hAnsi="仿宋" w:eastAsia="仿宋_GB2312"/>
          <w:lang w:val="en-US"/>
        </w:rPr>
        <w:t>本规程未尽事宜，另行通知。</w:t>
      </w:r>
    </w:p>
    <w:p w14:paraId="740F36CD">
      <w:pPr>
        <w:adjustRightInd w:val="0"/>
        <w:snapToGrid w:val="0"/>
        <w:spacing w:before="120" w:beforeLines="50" w:after="120" w:afterLines="50" w:line="500" w:lineRule="exact"/>
        <w:rPr>
          <w:rFonts w:hint="eastAsia" w:ascii="仿宋_GB2312" w:eastAsia="仿宋_GB2312" w:hAnsiTheme="minorEastAsia"/>
          <w:bCs/>
          <w:sz w:val="44"/>
          <w:szCs w:val="40"/>
        </w:rPr>
      </w:pPr>
    </w:p>
    <w:p w14:paraId="251D2B13">
      <w:pPr>
        <w:adjustRightInd w:val="0"/>
        <w:snapToGrid w:val="0"/>
        <w:spacing w:before="120" w:beforeLines="50" w:after="120" w:afterLines="50" w:line="500" w:lineRule="exact"/>
        <w:rPr>
          <w:rFonts w:hint="eastAsia" w:ascii="仿宋_GB2312" w:eastAsia="仿宋_GB2312" w:hAnsiTheme="minorEastAsia"/>
          <w:bCs/>
          <w:sz w:val="44"/>
          <w:szCs w:val="40"/>
        </w:rPr>
      </w:pPr>
    </w:p>
    <w:p w14:paraId="4104824E">
      <w:pPr>
        <w:adjustRightInd w:val="0"/>
        <w:snapToGrid w:val="0"/>
        <w:spacing w:before="120" w:beforeLines="50" w:after="120" w:afterLines="50" w:line="500" w:lineRule="exact"/>
        <w:rPr>
          <w:rFonts w:hint="eastAsia" w:ascii="仿宋_GB2312" w:eastAsia="仿宋_GB2312" w:hAnsiTheme="minorEastAsia"/>
          <w:bCs/>
          <w:sz w:val="44"/>
          <w:szCs w:val="40"/>
        </w:rPr>
      </w:pPr>
    </w:p>
    <w:p w14:paraId="397DBBB8">
      <w:pPr>
        <w:adjustRightInd w:val="0"/>
        <w:snapToGrid w:val="0"/>
        <w:spacing w:before="120" w:beforeLines="50" w:after="120" w:afterLines="50" w:line="500" w:lineRule="exact"/>
        <w:rPr>
          <w:rFonts w:hint="eastAsia" w:ascii="仿宋_GB2312" w:eastAsia="仿宋_GB2312" w:hAnsiTheme="minorEastAsia"/>
          <w:bCs/>
          <w:sz w:val="44"/>
          <w:szCs w:val="40"/>
        </w:rPr>
      </w:pPr>
    </w:p>
    <w:p w14:paraId="350CA1C5">
      <w:pPr>
        <w:adjustRightInd w:val="0"/>
        <w:snapToGrid w:val="0"/>
        <w:spacing w:before="120" w:beforeLines="50" w:after="120" w:afterLines="50" w:line="500" w:lineRule="exact"/>
        <w:rPr>
          <w:rFonts w:hint="eastAsia" w:ascii="仿宋_GB2312" w:eastAsia="仿宋_GB2312" w:hAnsiTheme="minorEastAsia"/>
          <w:bCs/>
          <w:sz w:val="44"/>
          <w:szCs w:val="40"/>
        </w:rPr>
      </w:pPr>
    </w:p>
    <w:p w14:paraId="3095B72D">
      <w:pPr>
        <w:adjustRightInd w:val="0"/>
        <w:snapToGrid w:val="0"/>
        <w:spacing w:before="120" w:beforeLines="50" w:after="120" w:afterLines="50" w:line="500" w:lineRule="exact"/>
        <w:rPr>
          <w:rFonts w:hint="eastAsia" w:ascii="仿宋_GB2312" w:eastAsia="仿宋_GB2312" w:hAnsiTheme="minorEastAsia"/>
          <w:bCs/>
          <w:sz w:val="44"/>
          <w:szCs w:val="40"/>
        </w:rPr>
      </w:pPr>
    </w:p>
    <w:p w14:paraId="0E1AFD2E">
      <w:pPr>
        <w:adjustRightInd w:val="0"/>
        <w:snapToGrid w:val="0"/>
        <w:spacing w:before="120" w:beforeLines="50" w:after="120" w:afterLines="50" w:line="500" w:lineRule="exact"/>
        <w:rPr>
          <w:rFonts w:hint="eastAsia" w:ascii="仿宋_GB2312" w:eastAsia="仿宋_GB2312" w:hAnsiTheme="minorEastAsia"/>
          <w:bCs/>
          <w:sz w:val="44"/>
          <w:szCs w:val="40"/>
        </w:rPr>
      </w:pPr>
    </w:p>
    <w:p w14:paraId="124346DA">
      <w:pPr>
        <w:adjustRightInd w:val="0"/>
        <w:snapToGrid w:val="0"/>
        <w:spacing w:before="120" w:beforeLines="50" w:after="120" w:afterLines="50" w:line="500" w:lineRule="exact"/>
        <w:rPr>
          <w:rFonts w:hint="eastAsia" w:ascii="仿宋_GB2312" w:eastAsia="仿宋_GB2312" w:hAnsiTheme="minorEastAsia"/>
          <w:bCs/>
          <w:sz w:val="44"/>
          <w:szCs w:val="40"/>
        </w:rPr>
      </w:pPr>
    </w:p>
    <w:p w14:paraId="0E7A2F50">
      <w:pPr>
        <w:adjustRightInd w:val="0"/>
        <w:snapToGrid w:val="0"/>
        <w:spacing w:before="120" w:beforeLines="50" w:after="120" w:afterLines="50" w:line="500" w:lineRule="exact"/>
        <w:rPr>
          <w:rFonts w:hint="eastAsia" w:ascii="仿宋_GB2312" w:eastAsia="仿宋_GB2312" w:hAnsiTheme="minorEastAsia"/>
          <w:bCs/>
          <w:sz w:val="44"/>
          <w:szCs w:val="40"/>
        </w:rPr>
      </w:pPr>
    </w:p>
    <w:p w14:paraId="4EA85931">
      <w:pPr>
        <w:adjustRightInd w:val="0"/>
        <w:snapToGrid w:val="0"/>
        <w:spacing w:before="120" w:beforeLines="50" w:after="120" w:afterLines="50" w:line="500" w:lineRule="exact"/>
        <w:rPr>
          <w:rFonts w:hint="eastAsia" w:ascii="仿宋_GB2312" w:eastAsia="仿宋_GB2312" w:hAnsiTheme="minorEastAsia"/>
          <w:bCs/>
          <w:sz w:val="44"/>
          <w:szCs w:val="40"/>
        </w:rPr>
      </w:pPr>
    </w:p>
    <w:p w14:paraId="2F937441">
      <w:pPr>
        <w:adjustRightInd w:val="0"/>
        <w:snapToGrid w:val="0"/>
        <w:spacing w:before="120" w:beforeLines="50" w:after="120" w:afterLines="50" w:line="500" w:lineRule="exact"/>
        <w:rPr>
          <w:rFonts w:hint="eastAsia" w:ascii="仿宋_GB2312" w:eastAsia="仿宋_GB2312" w:hAnsiTheme="minorEastAsia"/>
          <w:bCs/>
          <w:sz w:val="44"/>
          <w:szCs w:val="40"/>
        </w:rPr>
      </w:pPr>
    </w:p>
    <w:p w14:paraId="09E9D5AC">
      <w:pPr>
        <w:pStyle w:val="3"/>
        <w:spacing w:before="10" w:line="620" w:lineRule="exact"/>
        <w:ind w:left="0"/>
        <w:rPr>
          <w:lang w:val="en-US"/>
        </w:rPr>
      </w:pPr>
    </w:p>
    <w:sectPr>
      <w:footerReference r:id="rId3" w:type="default"/>
      <w:pgSz w:w="11910" w:h="16840"/>
      <w:pgMar w:top="2098" w:right="1474" w:bottom="1985" w:left="1588" w:header="0" w:footer="1174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F1E749">
    <w:pPr>
      <w:pStyle w:val="3"/>
      <w:spacing w:before="0" w:line="14" w:lineRule="auto"/>
      <w:ind w:left="0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3338195</wp:posOffset>
              </wp:positionH>
              <wp:positionV relativeFrom="page">
                <wp:posOffset>9806940</wp:posOffset>
              </wp:positionV>
              <wp:extent cx="426720" cy="152400"/>
              <wp:effectExtent l="0" t="0" r="0" b="0"/>
              <wp:wrapNone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672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AF50EE">
                          <w:pPr>
                            <w:ind w:left="20"/>
                            <w:rPr>
                              <w:rFonts w:eastAsiaTheme="minorEastAsia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262.85pt;margin-top:772.2pt;height:12pt;width:33.6pt;mso-position-horizontal-relative:page;mso-position-vertical-relative:page;z-index:-251657216;mso-width-relative:page;mso-height-relative:page;" filled="f" stroked="f" coordsize="21600,21600" o:gfxdata="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5Owl5tsAAAANAQAADwAAAAAAAAABACAAAAAiAAAAZHJzL2Rvd25y&#10;ZXYueG1sUEsBAhQAFAAAAAgAh07iQI9iNsj7AQAAAwQAAA4AAAAAAAAAAQAgAAAAKgEAAGRycy9l&#10;Mm9Eb2MueG1sUEsFBgAAAAAGAAYAWQEAAJc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0AF50EE">
                    <w:pPr>
                      <w:ind w:left="20"/>
                      <w:rPr>
                        <w:rFonts w:eastAsiaTheme="minorEastAsia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QxNzY0MjAzN2M1Mjk0YjcwMjNlYzlmNGM0YjYzNGYifQ=="/>
  </w:docVars>
  <w:rsids>
    <w:rsidRoot w:val="003E2A94"/>
    <w:rsid w:val="00022027"/>
    <w:rsid w:val="00086096"/>
    <w:rsid w:val="00096EF0"/>
    <w:rsid w:val="000A53A2"/>
    <w:rsid w:val="000B68FF"/>
    <w:rsid w:val="000D689C"/>
    <w:rsid w:val="000E2FAF"/>
    <w:rsid w:val="000F49F1"/>
    <w:rsid w:val="00106B83"/>
    <w:rsid w:val="00114EC0"/>
    <w:rsid w:val="00133D24"/>
    <w:rsid w:val="00136BB6"/>
    <w:rsid w:val="001575EC"/>
    <w:rsid w:val="00180C2B"/>
    <w:rsid w:val="0019440E"/>
    <w:rsid w:val="00197F76"/>
    <w:rsid w:val="001E67CC"/>
    <w:rsid w:val="001F13B7"/>
    <w:rsid w:val="00207C82"/>
    <w:rsid w:val="0026233F"/>
    <w:rsid w:val="0027509C"/>
    <w:rsid w:val="00284E42"/>
    <w:rsid w:val="00285D1B"/>
    <w:rsid w:val="002E61CB"/>
    <w:rsid w:val="002E7230"/>
    <w:rsid w:val="00374DCF"/>
    <w:rsid w:val="003840FC"/>
    <w:rsid w:val="00390012"/>
    <w:rsid w:val="003B19F0"/>
    <w:rsid w:val="003D11C4"/>
    <w:rsid w:val="003D6AD7"/>
    <w:rsid w:val="003E2A94"/>
    <w:rsid w:val="003E657E"/>
    <w:rsid w:val="00412297"/>
    <w:rsid w:val="004213C8"/>
    <w:rsid w:val="00444888"/>
    <w:rsid w:val="00461B14"/>
    <w:rsid w:val="004712B9"/>
    <w:rsid w:val="00495E1C"/>
    <w:rsid w:val="0049634D"/>
    <w:rsid w:val="004A64A6"/>
    <w:rsid w:val="004C6C17"/>
    <w:rsid w:val="005460DE"/>
    <w:rsid w:val="00551317"/>
    <w:rsid w:val="005B1E8C"/>
    <w:rsid w:val="005B4FC7"/>
    <w:rsid w:val="005D6808"/>
    <w:rsid w:val="00624725"/>
    <w:rsid w:val="00676558"/>
    <w:rsid w:val="006A23A6"/>
    <w:rsid w:val="006A6E7F"/>
    <w:rsid w:val="006D302B"/>
    <w:rsid w:val="00705DD6"/>
    <w:rsid w:val="0072697E"/>
    <w:rsid w:val="0074349C"/>
    <w:rsid w:val="007557A4"/>
    <w:rsid w:val="00773DB3"/>
    <w:rsid w:val="007A0F9C"/>
    <w:rsid w:val="007A2DA2"/>
    <w:rsid w:val="007B3FF4"/>
    <w:rsid w:val="007D32B9"/>
    <w:rsid w:val="007F5441"/>
    <w:rsid w:val="008515CB"/>
    <w:rsid w:val="008F2373"/>
    <w:rsid w:val="0091457B"/>
    <w:rsid w:val="009161CE"/>
    <w:rsid w:val="009955A5"/>
    <w:rsid w:val="009A7497"/>
    <w:rsid w:val="009B4AD0"/>
    <w:rsid w:val="009B686A"/>
    <w:rsid w:val="00A167D2"/>
    <w:rsid w:val="00A97796"/>
    <w:rsid w:val="00AD1F6B"/>
    <w:rsid w:val="00AF0A45"/>
    <w:rsid w:val="00B040EA"/>
    <w:rsid w:val="00B11EFD"/>
    <w:rsid w:val="00B26DFE"/>
    <w:rsid w:val="00B77867"/>
    <w:rsid w:val="00BA75B1"/>
    <w:rsid w:val="00BD7058"/>
    <w:rsid w:val="00BD7895"/>
    <w:rsid w:val="00C65A1F"/>
    <w:rsid w:val="00C7316E"/>
    <w:rsid w:val="00CC4789"/>
    <w:rsid w:val="00CC7B29"/>
    <w:rsid w:val="00D10B97"/>
    <w:rsid w:val="00D53EED"/>
    <w:rsid w:val="00D64647"/>
    <w:rsid w:val="00D66111"/>
    <w:rsid w:val="00D70A12"/>
    <w:rsid w:val="00DB5010"/>
    <w:rsid w:val="00E31523"/>
    <w:rsid w:val="00E631C8"/>
    <w:rsid w:val="00EB7184"/>
    <w:rsid w:val="00EF7238"/>
    <w:rsid w:val="00F06F93"/>
    <w:rsid w:val="00F87F28"/>
    <w:rsid w:val="00F934C1"/>
    <w:rsid w:val="00FC14D1"/>
    <w:rsid w:val="00FE440A"/>
    <w:rsid w:val="00FF6E0A"/>
    <w:rsid w:val="04C016D2"/>
    <w:rsid w:val="067A17B9"/>
    <w:rsid w:val="075220F4"/>
    <w:rsid w:val="08674270"/>
    <w:rsid w:val="0B031BB2"/>
    <w:rsid w:val="0D7D0092"/>
    <w:rsid w:val="100E39DE"/>
    <w:rsid w:val="13806E09"/>
    <w:rsid w:val="149122F4"/>
    <w:rsid w:val="159F1FBC"/>
    <w:rsid w:val="2AE47D15"/>
    <w:rsid w:val="2CB17998"/>
    <w:rsid w:val="2F4D143C"/>
    <w:rsid w:val="31113877"/>
    <w:rsid w:val="360F358B"/>
    <w:rsid w:val="396D6058"/>
    <w:rsid w:val="3C7C63EE"/>
    <w:rsid w:val="3DB542B0"/>
    <w:rsid w:val="3E1F3811"/>
    <w:rsid w:val="3F6E0157"/>
    <w:rsid w:val="430E4597"/>
    <w:rsid w:val="46215C8D"/>
    <w:rsid w:val="49DA6CC2"/>
    <w:rsid w:val="4DF9633F"/>
    <w:rsid w:val="4FED3897"/>
    <w:rsid w:val="59317D8D"/>
    <w:rsid w:val="5D6A1DBB"/>
    <w:rsid w:val="5EE27E0F"/>
    <w:rsid w:val="65BB5BF4"/>
    <w:rsid w:val="65F4658B"/>
    <w:rsid w:val="68AF320A"/>
    <w:rsid w:val="69771BA1"/>
    <w:rsid w:val="764E64E7"/>
    <w:rsid w:val="7A2F3833"/>
    <w:rsid w:val="7AFA267C"/>
    <w:rsid w:val="7BD1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760"/>
      <w:outlineLvl w:val="0"/>
    </w:pPr>
    <w:rPr>
      <w:rFonts w:ascii="Microsoft JhengHei" w:hAnsi="Microsoft JhengHei" w:eastAsia="Microsoft JhengHei" w:cs="Microsoft JhengHei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214"/>
      <w:ind w:left="120"/>
    </w:pPr>
    <w:rPr>
      <w:sz w:val="32"/>
      <w:szCs w:val="32"/>
    </w:r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  <w:pPr>
      <w:spacing w:before="214"/>
      <w:ind w:left="120" w:hanging="480"/>
    </w:pPr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页眉 字符"/>
    <w:basedOn w:val="8"/>
    <w:link w:val="6"/>
    <w:qFormat/>
    <w:uiPriority w:val="0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14">
    <w:name w:val="页脚 字符"/>
    <w:basedOn w:val="8"/>
    <w:link w:val="5"/>
    <w:qFormat/>
    <w:uiPriority w:val="0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15">
    <w:name w:val="批注框文本 字符"/>
    <w:basedOn w:val="8"/>
    <w:link w:val="4"/>
    <w:qFormat/>
    <w:uiPriority w:val="0"/>
    <w:rPr>
      <w:rFonts w:ascii="宋体" w:hAnsi="宋体" w:eastAsia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1436</Words>
  <Characters>1520</Characters>
  <Lines>17</Lines>
  <Paragraphs>4</Paragraphs>
  <TotalTime>0</TotalTime>
  <ScaleCrop>false</ScaleCrop>
  <LinksUpToDate>false</LinksUpToDate>
  <CharactersWithSpaces>1628</CharactersWithSpaces>
  <Application>WPS Office_12.1.0.21170_F1E327BC-269C-435d-A152-05C5408002CA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2021-03-23T02:58:00Z</dcterms:created>
  <dc:creator>Administrator</dc:creator>
  <cp:lastModifiedBy>黄东辉</cp:lastModifiedBy>
  <cp:lastPrinted>2023-05-18T10:35:00Z</cp:lastPrinted>
  <dcterms:modified xsi:type="dcterms:W3CDTF">2025-06-05T05:35:40Z</dcterms:modified>
  <dc:title>贵州省社会体育管理中心关于黔西南州</dc:title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2020-09-30T00:00:00Z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2021-03-23T00:00:00Z</vt:filetime>
  </property>
  <property fmtid="{D5CDD505-2E9C-101B-9397-08002B2CF9AE}" pid="5" name="KSOProductBuildVer">
    <vt:lpwstr>2052-12.1.0.21170</vt:lpwstr>
  </property>
  <property fmtid="{D5CDD505-2E9C-101B-9397-08002B2CF9AE}" pid="6" name="ICV">
    <vt:lpwstr>7EDEFA132E604EC68DE616EECFFFFA12_12</vt:lpwstr>
  </property>
  <property fmtid="{D5CDD505-2E9C-101B-9397-08002B2CF9AE}" pid="7" name="KSOTemplateDocerSaveRecord">
    <vt:lpwstr>eyJoZGlkIjoiYmQxNzY0MjAzN2M1Mjk0YjcwMjNlYzlmNGM0YjYzNGYiLCJ1c2VySWQiOiI1Mjc1NDM5NzUifQ==</vt:lpwstr>
  </property>
</Properties>
</file>