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exact"/>
        <w:jc w:val="center"/>
        <w:rPr>
          <w:rFonts w:ascii="方正小标宋简体" w:hAnsi="方正小标宋简体" w:eastAsia="方正小标宋简体" w:cs="方正小标宋简体"/>
          <w:sz w:val="44"/>
          <w:szCs w:val="44"/>
        </w:rPr>
      </w:pPr>
    </w:p>
    <w:p>
      <w:pPr>
        <w:widowControl/>
        <w:spacing w:line="576" w:lineRule="exact"/>
        <w:jc w:val="center"/>
        <w:rPr>
          <w:rFonts w:ascii="楷体_GB2312" w:hAnsi="楷体_GB2312" w:eastAsia="方正小标宋简体" w:cs="楷体_GB2312"/>
          <w:sz w:val="32"/>
          <w:szCs w:val="32"/>
        </w:rPr>
      </w:pPr>
      <w:r>
        <w:rPr>
          <w:rFonts w:hint="eastAsia" w:ascii="方正小标宋简体" w:hAnsi="方正小标宋简体" w:eastAsia="方正小标宋简体" w:cs="方正小标宋简体"/>
          <w:sz w:val="44"/>
          <w:szCs w:val="44"/>
        </w:rPr>
        <w:t>竭诚</w:t>
      </w:r>
      <w:r>
        <w:rPr>
          <w:rFonts w:hint="eastAsia" w:ascii="方正小标宋简体" w:hAnsi="方正小标宋简体" w:eastAsia="方正小标宋简体" w:cs="方正小标宋简体"/>
          <w:sz w:val="44"/>
          <w:szCs w:val="44"/>
          <w:lang w:eastAsia="zh-Hans"/>
        </w:rPr>
        <w:t>践行初心为民，创新</w:t>
      </w:r>
      <w:r>
        <w:rPr>
          <w:rFonts w:hint="eastAsia" w:ascii="方正小标宋简体" w:hAnsi="方正小标宋简体" w:eastAsia="方正小标宋简体" w:cs="方正小标宋简体"/>
          <w:sz w:val="44"/>
          <w:szCs w:val="44"/>
        </w:rPr>
        <w:t>打造党建示范点</w:t>
      </w:r>
    </w:p>
    <w:p>
      <w:pPr>
        <w:widowControl/>
        <w:spacing w:line="576" w:lineRule="exact"/>
        <w:jc w:val="center"/>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rPr>
        <w:t>——茅台学院“</w:t>
      </w:r>
      <w:r>
        <w:rPr>
          <w:rFonts w:hint="eastAsia" w:ascii="楷体_GB2312" w:hAnsi="楷体_GB2312" w:eastAsia="楷体_GB2312" w:cs="楷体_GB2312"/>
          <w:sz w:val="32"/>
          <w:szCs w:val="32"/>
          <w:lang w:eastAsia="zh-Hans"/>
        </w:rPr>
        <w:t>初心为民</w:t>
      </w:r>
      <w:r>
        <w:rPr>
          <w:rFonts w:hint="eastAsia" w:ascii="楷体_GB2312" w:hAnsi="楷体_GB2312" w:eastAsia="楷体_GB2312" w:cs="楷体_GB2312"/>
          <w:sz w:val="32"/>
          <w:szCs w:val="32"/>
        </w:rPr>
        <w:t>”党建</w:t>
      </w:r>
      <w:r>
        <w:rPr>
          <w:rFonts w:hint="eastAsia" w:ascii="楷体_GB2312" w:hAnsi="楷体_GB2312" w:eastAsia="楷体_GB2312" w:cs="楷体_GB2312"/>
          <w:sz w:val="32"/>
          <w:szCs w:val="32"/>
          <w:lang w:eastAsia="zh-Hans"/>
        </w:rPr>
        <w:t>示范点</w:t>
      </w:r>
      <w:r>
        <w:rPr>
          <w:rFonts w:hint="eastAsia" w:ascii="楷体_GB2312" w:hAnsi="楷体_GB2312" w:eastAsia="楷体_GB2312" w:cs="楷体_GB2312"/>
          <w:sz w:val="32"/>
          <w:szCs w:val="32"/>
        </w:rPr>
        <w:t>建设创建报告</w:t>
      </w:r>
    </w:p>
    <w:p>
      <w:pPr>
        <w:widowControl/>
        <w:spacing w:line="576" w:lineRule="exact"/>
        <w:jc w:val="center"/>
        <w:rPr>
          <w:rFonts w:ascii="楷体_GB2312" w:hAnsi="楷体_GB2312" w:eastAsia="楷体_GB2312" w:cs="楷体_GB2312"/>
          <w:sz w:val="32"/>
          <w:szCs w:val="32"/>
        </w:rPr>
      </w:pPr>
    </w:p>
    <w:p>
      <w:pPr>
        <w:widowControl/>
        <w:spacing w:line="576" w:lineRule="exact"/>
        <w:rPr>
          <w:rFonts w:ascii="仿宋_GB2312" w:hAnsi="微软雅黑" w:eastAsia="仿宋_GB2312" w:cs="仿宋_GB2312"/>
          <w:sz w:val="32"/>
          <w:szCs w:val="32"/>
          <w:shd w:val="clear" w:color="auto" w:fill="FFFFFF"/>
        </w:rPr>
      </w:pPr>
      <w:r>
        <w:rPr>
          <w:rFonts w:hint="eastAsia" w:ascii="仿宋_GB2312" w:hAnsi="微软雅黑" w:eastAsia="仿宋_GB2312" w:cs="仿宋_GB2312"/>
          <w:sz w:val="32"/>
          <w:szCs w:val="32"/>
          <w:shd w:val="clear" w:color="auto" w:fill="FFFFFF"/>
        </w:rPr>
        <w:t>集团公司党委组织部：</w:t>
      </w:r>
    </w:p>
    <w:p>
      <w:pPr>
        <w:widowControl/>
        <w:spacing w:line="576" w:lineRule="exact"/>
        <w:ind w:firstLine="640" w:firstLineChars="200"/>
        <w:rPr>
          <w:rFonts w:ascii="方正小标宋简体" w:hAnsi="方正小标宋简体" w:eastAsia="仿宋_GB2312" w:cs="方正小标宋简体"/>
          <w:sz w:val="24"/>
        </w:rPr>
      </w:pPr>
      <w:r>
        <w:rPr>
          <w:rFonts w:hint="eastAsia" w:ascii="仿宋_GB2312" w:hAnsi="微软雅黑" w:eastAsia="仿宋_GB2312" w:cs="仿宋_GB2312"/>
          <w:sz w:val="32"/>
          <w:szCs w:val="32"/>
          <w:shd w:val="clear" w:color="auto" w:fill="FFFFFF"/>
        </w:rPr>
        <w:t>为</w:t>
      </w:r>
      <w:r>
        <w:rPr>
          <w:rFonts w:ascii="仿宋_GB2312" w:hAnsi="微软雅黑" w:eastAsia="仿宋_GB2312" w:cs="仿宋_GB2312"/>
          <w:sz w:val="32"/>
          <w:szCs w:val="32"/>
          <w:shd w:val="clear" w:color="auto" w:fill="FFFFFF"/>
        </w:rPr>
        <w:t>进一步加强</w:t>
      </w:r>
      <w:r>
        <w:rPr>
          <w:rFonts w:hint="eastAsia" w:ascii="仿宋_GB2312" w:hAnsi="微软雅黑" w:eastAsia="仿宋_GB2312" w:cs="仿宋_GB2312"/>
          <w:sz w:val="32"/>
          <w:szCs w:val="32"/>
          <w:shd w:val="clear" w:color="auto" w:fill="FFFFFF"/>
        </w:rPr>
        <w:t>学校</w:t>
      </w:r>
      <w:r>
        <w:rPr>
          <w:rFonts w:ascii="仿宋_GB2312" w:hAnsi="微软雅黑" w:eastAsia="仿宋_GB2312" w:cs="仿宋_GB2312"/>
          <w:sz w:val="32"/>
          <w:szCs w:val="32"/>
          <w:shd w:val="clear" w:color="auto" w:fill="FFFFFF"/>
        </w:rPr>
        <w:t>基层</w:t>
      </w:r>
      <w:r>
        <w:rPr>
          <w:rFonts w:hint="eastAsia" w:ascii="仿宋_GB2312" w:hAnsi="微软雅黑" w:eastAsia="仿宋_GB2312" w:cs="仿宋_GB2312"/>
          <w:sz w:val="32"/>
          <w:szCs w:val="32"/>
          <w:shd w:val="clear" w:color="auto" w:fill="FFFFFF"/>
        </w:rPr>
        <w:t>党</w:t>
      </w:r>
      <w:r>
        <w:rPr>
          <w:rFonts w:ascii="仿宋_GB2312" w:hAnsi="微软雅黑" w:eastAsia="仿宋_GB2312" w:cs="仿宋_GB2312"/>
          <w:sz w:val="32"/>
          <w:szCs w:val="32"/>
          <w:shd w:val="clear" w:color="auto" w:fill="FFFFFF"/>
        </w:rPr>
        <w:t>组织建设，</w:t>
      </w:r>
      <w:r>
        <w:rPr>
          <w:rFonts w:ascii="仿宋_GB2312" w:hAnsi="微软雅黑" w:eastAsia="仿宋_GB2312" w:cs="仿宋_GB2312"/>
          <w:sz w:val="32"/>
          <w:szCs w:val="32"/>
          <w:shd w:val="clear" w:color="auto" w:fill="FFFFFF"/>
          <w:lang w:eastAsia="zh-Hans"/>
        </w:rPr>
        <w:t>促进党建工作与</w:t>
      </w:r>
      <w:r>
        <w:rPr>
          <w:rFonts w:hint="eastAsia" w:ascii="仿宋_GB2312" w:hAnsi="微软雅黑" w:eastAsia="仿宋_GB2312" w:cs="仿宋_GB2312"/>
          <w:sz w:val="32"/>
          <w:szCs w:val="32"/>
          <w:shd w:val="clear" w:color="auto" w:fill="FFFFFF"/>
        </w:rPr>
        <w:t>业务</w:t>
      </w:r>
      <w:r>
        <w:rPr>
          <w:rFonts w:ascii="仿宋_GB2312" w:hAnsi="微软雅黑" w:eastAsia="仿宋_GB2312" w:cs="仿宋_GB2312"/>
          <w:sz w:val="32"/>
          <w:szCs w:val="32"/>
          <w:shd w:val="clear" w:color="auto" w:fill="FFFFFF"/>
          <w:lang w:eastAsia="zh-Hans"/>
        </w:rPr>
        <w:t>深度融合，以高质量党建助推</w:t>
      </w:r>
      <w:r>
        <w:rPr>
          <w:rFonts w:hint="eastAsia" w:ascii="仿宋_GB2312" w:hAnsi="微软雅黑" w:eastAsia="仿宋_GB2312" w:cs="仿宋_GB2312"/>
          <w:sz w:val="32"/>
          <w:szCs w:val="32"/>
          <w:shd w:val="clear" w:color="auto" w:fill="FFFFFF"/>
          <w:lang w:eastAsia="zh-Hans"/>
        </w:rPr>
        <w:t>学校</w:t>
      </w:r>
      <w:r>
        <w:rPr>
          <w:rFonts w:ascii="仿宋_GB2312" w:hAnsi="微软雅黑" w:eastAsia="仿宋_GB2312" w:cs="仿宋_GB2312"/>
          <w:sz w:val="32"/>
          <w:szCs w:val="32"/>
          <w:shd w:val="clear" w:color="auto" w:fill="FFFFFF"/>
          <w:lang w:eastAsia="zh-Hans"/>
        </w:rPr>
        <w:t>高质量发展。</w:t>
      </w:r>
      <w:r>
        <w:rPr>
          <w:rFonts w:hint="eastAsia" w:ascii="仿宋_GB2312" w:hAnsi="微软雅黑" w:eastAsia="仿宋_GB2312" w:cs="仿宋_GB2312"/>
          <w:sz w:val="32"/>
          <w:szCs w:val="32"/>
          <w:shd w:val="clear" w:color="auto" w:fill="FFFFFF"/>
        </w:rPr>
        <w:t>根据《关于持续深化茅台“五心”党建示范点建设的通知》要求，我校结合实际按要求启动创建工作，做好工作部署，</w:t>
      </w:r>
      <w:r>
        <w:rPr>
          <w:rFonts w:hint="eastAsia" w:ascii="仿宋_GB2312" w:hAnsi="微软雅黑" w:eastAsia="仿宋_GB2312" w:cs="仿宋_GB2312"/>
          <w:sz w:val="32"/>
          <w:szCs w:val="32"/>
          <w:shd w:val="clear" w:color="auto" w:fill="FFFFFF"/>
          <w:lang w:eastAsia="zh-Hans"/>
        </w:rPr>
        <w:t>制定《茅台学院“初心为民”党建示范点建设工作方案》，在全校范围内开展“初心为民”党建示范点建设工作，</w:t>
      </w:r>
      <w:r>
        <w:rPr>
          <w:rFonts w:hint="eastAsia" w:ascii="仿宋_GB2312" w:hAnsi="微软雅黑" w:eastAsia="仿宋_GB2312" w:cs="仿宋_GB2312"/>
          <w:sz w:val="32"/>
          <w:szCs w:val="32"/>
          <w:shd w:val="clear" w:color="auto" w:fill="FFFFFF"/>
        </w:rPr>
        <w:t>切实做到有计划、有目标、有抓手、有措施，有序推进创建工作。</w:t>
      </w:r>
      <w:r>
        <w:rPr>
          <w:rFonts w:hint="eastAsia" w:ascii="仿宋_GB2312" w:hAnsi="微软雅黑" w:eastAsia="仿宋_GB2312" w:cs="仿宋_GB2312"/>
          <w:sz w:val="32"/>
          <w:szCs w:val="32"/>
          <w:shd w:val="clear" w:color="auto" w:fill="FFFFFF"/>
          <w:lang w:eastAsia="zh-Hans"/>
        </w:rPr>
        <w:t>现将创建</w:t>
      </w:r>
      <w:r>
        <w:rPr>
          <w:rFonts w:hint="eastAsia" w:ascii="仿宋_GB2312" w:hAnsi="微软雅黑" w:eastAsia="仿宋_GB2312" w:cs="仿宋_GB2312"/>
          <w:sz w:val="32"/>
          <w:szCs w:val="32"/>
          <w:shd w:val="clear" w:color="auto" w:fill="FFFFFF"/>
        </w:rPr>
        <w:t>情况</w:t>
      </w:r>
      <w:r>
        <w:rPr>
          <w:rFonts w:hint="eastAsia" w:ascii="仿宋_GB2312" w:hAnsi="微软雅黑" w:eastAsia="仿宋_GB2312" w:cs="仿宋_GB2312"/>
          <w:sz w:val="32"/>
          <w:szCs w:val="32"/>
          <w:shd w:val="clear" w:color="auto" w:fill="FFFFFF"/>
          <w:lang w:eastAsia="zh-Hans"/>
        </w:rPr>
        <w:t>汇报如下。</w:t>
      </w:r>
    </w:p>
    <w:p>
      <w:pPr>
        <w:spacing w:line="576" w:lineRule="exact"/>
        <w:ind w:firstLine="640" w:firstLineChars="200"/>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一、践行初心为民，围绕党建硬指标扎实推进</w:t>
      </w:r>
    </w:p>
    <w:p>
      <w:pPr>
        <w:spacing w:line="576" w:lineRule="exact"/>
        <w:ind w:firstLine="640" w:firstLineChars="200"/>
        <w:rPr>
          <w:rFonts w:ascii="楷体_GB2312" w:hAnsi="楷体_GB2312" w:eastAsia="楷体_GB2312" w:cs="楷体_GB2312"/>
          <w:kern w:val="0"/>
          <w:sz w:val="32"/>
          <w:szCs w:val="32"/>
          <w:shd w:val="clear" w:color="auto" w:fill="FFFFFF"/>
          <w:lang w:bidi="ar"/>
        </w:rPr>
      </w:pPr>
      <w:r>
        <w:rPr>
          <w:rFonts w:hint="eastAsia" w:ascii="楷体_GB2312" w:hAnsi="楷体_GB2312" w:eastAsia="楷体_GB2312" w:cs="楷体_GB2312"/>
          <w:kern w:val="0"/>
          <w:sz w:val="32"/>
          <w:szCs w:val="32"/>
          <w:shd w:val="clear" w:color="auto" w:fill="FFFFFF"/>
          <w:lang w:bidi="ar"/>
        </w:rPr>
        <w:t>（一）</w:t>
      </w:r>
      <w:r>
        <w:rPr>
          <w:rFonts w:hint="eastAsia" w:ascii="楷体_GB2312" w:hAnsi="楷体_GB2312" w:eastAsia="楷体_GB2312" w:cs="楷体_GB2312"/>
          <w:kern w:val="0"/>
          <w:sz w:val="32"/>
          <w:szCs w:val="32"/>
          <w:shd w:val="clear" w:color="auto" w:fill="FFFFFF"/>
          <w:lang w:eastAsia="zh-Hans" w:bidi="ar"/>
        </w:rPr>
        <w:t>政治</w:t>
      </w:r>
      <w:r>
        <w:rPr>
          <w:rFonts w:hint="eastAsia" w:ascii="楷体_GB2312" w:hAnsi="楷体_GB2312" w:eastAsia="楷体_GB2312" w:cs="楷体_GB2312"/>
          <w:kern w:val="0"/>
          <w:sz w:val="32"/>
          <w:szCs w:val="32"/>
          <w:shd w:val="clear" w:color="auto" w:fill="FFFFFF"/>
          <w:lang w:bidi="ar"/>
        </w:rPr>
        <w:t>建设进一步</w:t>
      </w:r>
      <w:r>
        <w:rPr>
          <w:rFonts w:hint="eastAsia" w:ascii="楷体_GB2312" w:hAnsi="楷体_GB2312" w:eastAsia="楷体_GB2312" w:cs="楷体_GB2312"/>
          <w:kern w:val="0"/>
          <w:sz w:val="32"/>
          <w:szCs w:val="32"/>
          <w:shd w:val="clear" w:color="auto" w:fill="FFFFFF"/>
          <w:lang w:eastAsia="zh-Hans" w:bidi="ar"/>
        </w:rPr>
        <w:t>强化</w:t>
      </w:r>
    </w:p>
    <w:p>
      <w:pPr>
        <w:spacing w:line="576" w:lineRule="exact"/>
        <w:ind w:firstLine="640" w:firstLineChars="200"/>
      </w:pPr>
      <w:r>
        <w:rPr>
          <w:rFonts w:hint="eastAsia" w:ascii="黑体" w:hAnsi="黑体" w:eastAsia="黑体" w:cs="黑体"/>
          <w:bCs/>
          <w:sz w:val="32"/>
          <w:szCs w:val="32"/>
        </w:rPr>
        <w:t>一是政治建设摆在首位。</w:t>
      </w:r>
      <w:r>
        <w:rPr>
          <w:rFonts w:hint="eastAsia" w:ascii="仿宋_GB2312" w:hAnsi="等线" w:eastAsia="仿宋_GB2312"/>
          <w:sz w:val="32"/>
        </w:rPr>
        <w:t>充分发挥党委“把方向、管大局、做决策、抓班子、带队伍、保落实”的作用，2022年年初召开</w:t>
      </w:r>
      <w:r>
        <w:rPr>
          <w:rFonts w:hint="eastAsia" w:ascii="仿宋_GB2312" w:hAnsi="等线" w:eastAsia="仿宋_GB2312"/>
          <w:sz w:val="32"/>
          <w:lang w:eastAsia="zh-Hans"/>
        </w:rPr>
        <w:t>了</w:t>
      </w:r>
      <w:r>
        <w:rPr>
          <w:rFonts w:hint="eastAsia" w:ascii="仿宋_GB2312" w:hAnsi="等线" w:eastAsia="仿宋_GB2312"/>
          <w:sz w:val="32"/>
        </w:rPr>
        <w:t>党建工作会，印发工作要点，统筹安排部署学校全年党建工作。</w:t>
      </w:r>
      <w:r>
        <w:rPr>
          <w:rFonts w:hint="eastAsia" w:ascii="黑体" w:hAnsi="黑体" w:eastAsia="黑体" w:cs="黑体"/>
          <w:bCs/>
          <w:sz w:val="32"/>
          <w:szCs w:val="32"/>
        </w:rPr>
        <w:t>二是把准把牢政治方向。</w:t>
      </w:r>
      <w:r>
        <w:rPr>
          <w:rFonts w:hint="eastAsia" w:ascii="仿宋_GB2312" w:hAnsi="等线" w:eastAsia="仿宋_GB2312"/>
          <w:sz w:val="32"/>
        </w:rPr>
        <w:t>修订完善《茅台学院章程》，</w:t>
      </w:r>
      <w:r>
        <w:rPr>
          <w:rFonts w:hint="eastAsia" w:ascii="仿宋_GB2312" w:eastAsia="仿宋_GB2312"/>
          <w:sz w:val="32"/>
          <w:szCs w:val="32"/>
        </w:rPr>
        <w:t>落实“党建入章”，实行“双向进入、交叉任职”领导体制。</w:t>
      </w:r>
      <w:r>
        <w:rPr>
          <w:rFonts w:hint="eastAsia" w:ascii="仿宋_GB2312" w:hAnsi="等线" w:eastAsia="仿宋_GB2312"/>
          <w:sz w:val="32"/>
        </w:rPr>
        <w:t>认真贯彻落实党委领导下的校长负责制，</w:t>
      </w:r>
      <w:r>
        <w:rPr>
          <w:rFonts w:hint="eastAsia" w:ascii="仿宋_GB2312" w:eastAsia="仿宋_GB2312"/>
          <w:sz w:val="32"/>
          <w:szCs w:val="32"/>
        </w:rPr>
        <w:t>修订印发“三重一大”制度实施办法和党委会、董事会、校长办公会议事规则,进一步提高决策的民主化、科学化水平。</w:t>
      </w:r>
      <w:r>
        <w:rPr>
          <w:rFonts w:hint="eastAsia" w:ascii="黑体" w:hAnsi="黑体" w:eastAsia="黑体" w:cs="黑体"/>
          <w:bCs/>
          <w:sz w:val="32"/>
          <w:szCs w:val="32"/>
        </w:rPr>
        <w:t>三是巩固党史学习教育。</w:t>
      </w:r>
      <w:r>
        <w:rPr>
          <w:rFonts w:hint="eastAsia" w:ascii="仿宋_GB2312" w:hAnsi="微软雅黑" w:eastAsia="仿宋_GB2312" w:cs="微软雅黑"/>
          <w:sz w:val="32"/>
          <w:szCs w:val="32"/>
        </w:rPr>
        <w:t>制订印发《茅台学院党委关于推动党史学习教育常态化长效化的实施方案》，将党史学习教育作为一项长期的政治任务，推进党史学习教育常态化、长效化。</w:t>
      </w:r>
      <w:r>
        <w:rPr>
          <w:rFonts w:hint="eastAsia" w:ascii="黑体" w:hAnsi="黑体" w:eastAsia="黑体" w:cs="黑体"/>
          <w:kern w:val="0"/>
          <w:sz w:val="32"/>
          <w:szCs w:val="32"/>
          <w:shd w:val="clear" w:color="auto" w:fill="FFFFFF"/>
          <w:lang w:bidi="ar"/>
        </w:rPr>
        <w:t>四是完善系部决策制度。</w:t>
      </w:r>
      <w:r>
        <w:rPr>
          <w:rFonts w:hint="eastAsia" w:ascii="仿宋_GB2312" w:eastAsia="仿宋_GB2312"/>
          <w:sz w:val="32"/>
          <w:szCs w:val="32"/>
        </w:rPr>
        <w:t>制定《茅台学院系（部）党组织会议及议事决策制度（试行）》、《茅台学院系（部）党政联席会议及议事决策制度（试行）》，明确研究重点内容，提高议事决策能力，进一步强化直属党组织政治功能。</w:t>
      </w:r>
    </w:p>
    <w:p>
      <w:pPr>
        <w:widowControl/>
        <w:spacing w:line="576" w:lineRule="exact"/>
        <w:ind w:firstLine="640" w:firstLineChars="200"/>
        <w:jc w:val="left"/>
        <w:rPr>
          <w:rFonts w:ascii="楷体_GB2312" w:hAnsi="楷体_GB2312" w:eastAsia="楷体_GB2312" w:cs="楷体_GB2312"/>
          <w:kern w:val="0"/>
          <w:sz w:val="32"/>
          <w:szCs w:val="32"/>
          <w:shd w:val="clear" w:color="auto" w:fill="FFFFFF"/>
          <w:lang w:eastAsia="zh-Hans" w:bidi="ar"/>
        </w:rPr>
      </w:pPr>
      <w:r>
        <w:rPr>
          <w:rFonts w:hint="eastAsia" w:ascii="楷体_GB2312" w:hAnsi="楷体_GB2312" w:eastAsia="楷体_GB2312" w:cs="楷体_GB2312"/>
          <w:kern w:val="0"/>
          <w:sz w:val="32"/>
          <w:szCs w:val="32"/>
          <w:shd w:val="clear" w:color="auto" w:fill="FFFFFF"/>
          <w:lang w:bidi="ar"/>
        </w:rPr>
        <w:t>（二）思想建设进一步</w:t>
      </w:r>
      <w:r>
        <w:rPr>
          <w:rFonts w:hint="eastAsia" w:ascii="楷体_GB2312" w:hAnsi="楷体_GB2312" w:eastAsia="楷体_GB2312" w:cs="楷体_GB2312"/>
          <w:kern w:val="0"/>
          <w:sz w:val="32"/>
          <w:szCs w:val="32"/>
          <w:shd w:val="clear" w:color="auto" w:fill="FFFFFF"/>
          <w:lang w:eastAsia="zh-Hans" w:bidi="ar"/>
        </w:rPr>
        <w:t>强化</w:t>
      </w:r>
    </w:p>
    <w:p>
      <w:pPr>
        <w:spacing w:line="576" w:lineRule="exact"/>
        <w:ind w:firstLine="640" w:firstLineChars="200"/>
        <w:rPr>
          <w:rFonts w:ascii="仿宋_GB2312" w:hAnsi="宋体" w:eastAsia="仿宋_GB2312" w:cs="仿宋_GB2312"/>
          <w:color w:val="000000"/>
          <w:kern w:val="0"/>
          <w:sz w:val="32"/>
          <w:szCs w:val="32"/>
          <w:lang w:eastAsia="zh-Hans" w:bidi="ar"/>
        </w:rPr>
      </w:pPr>
      <w:r>
        <w:rPr>
          <w:rFonts w:hint="eastAsia" w:ascii="黑体" w:hAnsi="黑体" w:eastAsia="黑体" w:cs="黑体"/>
          <w:bCs/>
          <w:sz w:val="32"/>
          <w:szCs w:val="32"/>
        </w:rPr>
        <w:t>一是理论学习持之以恒。</w:t>
      </w:r>
      <w:r>
        <w:rPr>
          <w:rFonts w:hint="eastAsia" w:ascii="仿宋_GB2312" w:hAnsi="等线" w:eastAsia="仿宋_GB2312"/>
          <w:sz w:val="32"/>
        </w:rPr>
        <w:t>严格落实“第一议题”制度，通过党委会、中心组深入学习贯彻习近平总书记最新重要讲话精神、党的二十大及</w:t>
      </w:r>
      <w:r>
        <w:rPr>
          <w:rFonts w:hint="eastAsia" w:ascii="仿宋_GB2312" w:eastAsia="仿宋_GB2312"/>
          <w:sz w:val="32"/>
          <w:szCs w:val="32"/>
        </w:rPr>
        <w:t>省第十三次党代会精神等，贯彻落实茅台集团“</w:t>
      </w:r>
      <w:r>
        <w:rPr>
          <w:rFonts w:ascii="仿宋_GB2312" w:eastAsia="仿宋_GB2312"/>
          <w:sz w:val="32"/>
          <w:szCs w:val="32"/>
        </w:rPr>
        <w:t>1+3</w:t>
      </w:r>
      <w:r>
        <w:rPr>
          <w:rFonts w:hint="eastAsia" w:ascii="仿宋_GB2312" w:eastAsia="仿宋_GB2312"/>
          <w:sz w:val="32"/>
          <w:szCs w:val="32"/>
        </w:rPr>
        <w:t>”文件精神等</w:t>
      </w:r>
      <w:r>
        <w:rPr>
          <w:rFonts w:hint="eastAsia" w:ascii="仿宋_GB2312" w:hAnsi="等线" w:eastAsia="仿宋_GB2312" w:cs="Times New Roman"/>
          <w:sz w:val="32"/>
          <w:szCs w:val="32"/>
        </w:rPr>
        <w:t>。</w:t>
      </w:r>
      <w:r>
        <w:rPr>
          <w:rFonts w:hint="eastAsia" w:ascii="仿宋_GB2312" w:hAnsi="宋体" w:eastAsia="仿宋_GB2312"/>
          <w:sz w:val="32"/>
          <w:szCs w:val="32"/>
        </w:rPr>
        <w:t>组建宣讲团</w:t>
      </w:r>
      <w:r>
        <w:rPr>
          <w:rFonts w:hint="eastAsia" w:ascii="仿宋_GB2312" w:hAnsi="宋体" w:eastAsia="仿宋_GB2312" w:cs="仿宋_GB2312"/>
          <w:kern w:val="0"/>
          <w:sz w:val="32"/>
          <w:szCs w:val="32"/>
          <w:lang w:bidi="ar"/>
        </w:rPr>
        <w:t>开展</w:t>
      </w:r>
      <w:r>
        <w:rPr>
          <w:rFonts w:ascii="仿宋_GB2312" w:hAnsi="宋体" w:eastAsia="仿宋_GB2312" w:cs="仿宋_GB2312"/>
          <w:kern w:val="0"/>
          <w:sz w:val="32"/>
          <w:szCs w:val="32"/>
          <w:lang w:bidi="ar"/>
        </w:rPr>
        <w:t>省第十三次党代会精神宣讲</w:t>
      </w:r>
      <w:r>
        <w:rPr>
          <w:rFonts w:ascii="仿宋_GB2312" w:hAnsi="等线" w:eastAsia="仿宋_GB2312"/>
          <w:sz w:val="32"/>
          <w:szCs w:val="32"/>
        </w:rPr>
        <w:t>23场。</w:t>
      </w:r>
      <w:r>
        <w:rPr>
          <w:rFonts w:hint="eastAsia" w:ascii="黑体" w:hAnsi="黑体" w:eastAsia="黑体" w:cs="黑体"/>
          <w:bCs/>
          <w:sz w:val="32"/>
          <w:szCs w:val="32"/>
        </w:rPr>
        <w:t>二是意识形态压紧压实。</w:t>
      </w:r>
      <w:r>
        <w:rPr>
          <w:rFonts w:hint="eastAsia" w:ascii="仿宋_GB2312" w:hAnsi="微软雅黑" w:eastAsia="仿宋_GB2312" w:cs="微软雅黑"/>
          <w:sz w:val="32"/>
          <w:szCs w:val="32"/>
        </w:rPr>
        <w:t>成</w:t>
      </w:r>
      <w:r>
        <w:rPr>
          <w:rFonts w:ascii="仿宋_GB2312" w:hAnsi="微软雅黑" w:eastAsia="仿宋_GB2312" w:cs="微软雅黑"/>
          <w:sz w:val="32"/>
          <w:szCs w:val="32"/>
        </w:rPr>
        <w:t>立意识形态工作领导小组</w:t>
      </w:r>
      <w:r>
        <w:rPr>
          <w:rFonts w:hint="eastAsia" w:ascii="仿宋_GB2312" w:hAnsi="微软雅黑" w:eastAsia="仿宋_GB2312" w:cs="微软雅黑"/>
          <w:sz w:val="32"/>
          <w:szCs w:val="32"/>
        </w:rPr>
        <w:t>，修订完善相关</w:t>
      </w:r>
      <w:r>
        <w:rPr>
          <w:rFonts w:hint="eastAsia" w:ascii="仿宋_GB2312" w:hAnsi="仿宋_GB2312" w:eastAsia="仿宋_GB2312" w:cs="仿宋_GB2312"/>
          <w:sz w:val="32"/>
          <w:szCs w:val="32"/>
        </w:rPr>
        <w:t>制度</w:t>
      </w:r>
      <w:r>
        <w:rPr>
          <w:rFonts w:ascii="仿宋_GB2312" w:hAnsi="微软雅黑" w:eastAsia="仿宋_GB2312" w:cs="微软雅黑"/>
          <w:sz w:val="32"/>
          <w:szCs w:val="32"/>
        </w:rPr>
        <w:t>16项</w:t>
      </w:r>
      <w:r>
        <w:rPr>
          <w:rFonts w:hint="eastAsia" w:ascii="仿宋_GB2312" w:hAnsi="仿宋_GB2312" w:eastAsia="仿宋_GB2312" w:cs="仿宋_GB2312"/>
          <w:sz w:val="32"/>
          <w:szCs w:val="32"/>
        </w:rPr>
        <w:t>，落实意识形态工作责任制，加强意识形态阵地建设和管理</w:t>
      </w:r>
      <w:r>
        <w:rPr>
          <w:rFonts w:hint="eastAsia" w:ascii="仿宋_GB2312" w:eastAsia="仿宋_GB2312"/>
          <w:sz w:val="32"/>
          <w:szCs w:val="32"/>
        </w:rPr>
        <w:t>，按期召开意识形态工作推进会、分析研判会，重点开展意识形态领域风险排查和问题整改，切实维护学校意识形态领域安全稳定。</w:t>
      </w:r>
      <w:r>
        <w:rPr>
          <w:rFonts w:hint="eastAsia" w:ascii="黑体" w:hAnsi="黑体" w:eastAsia="黑体" w:cs="黑体"/>
          <w:bCs/>
          <w:sz w:val="32"/>
          <w:szCs w:val="32"/>
        </w:rPr>
        <w:t>三是思政教育亮点纷呈。</w:t>
      </w:r>
      <w:r>
        <w:rPr>
          <w:rFonts w:hint="eastAsia" w:ascii="仿宋_GB2312" w:hAnsi="仿宋_GB2312" w:eastAsia="仿宋_GB2312" w:cs="仿宋_GB2312"/>
          <w:sz w:val="32"/>
          <w:szCs w:val="32"/>
        </w:rPr>
        <w:t>挂牌成立马克思主义学院，将学校周边红色文化资源编入讲义，将“四史”、红色文化融入思政课教学，</w:t>
      </w:r>
      <w:r>
        <w:rPr>
          <w:rFonts w:hint="eastAsia" w:ascii="仿宋_GB2312" w:hAnsi="仿宋_GB2312" w:eastAsia="仿宋_GB2312" w:cs="仿宋_GB2312"/>
          <w:sz w:val="32"/>
          <w:szCs w:val="32"/>
          <w:lang w:eastAsia="zh-Hans"/>
        </w:rPr>
        <w:t>开展</w:t>
      </w:r>
      <w:r>
        <w:rPr>
          <w:rFonts w:hint="eastAsia" w:ascii="仿宋_GB2312" w:hAnsi="仿宋_GB2312" w:eastAsia="仿宋_GB2312" w:cs="仿宋_GB2312"/>
          <w:sz w:val="32"/>
          <w:szCs w:val="32"/>
        </w:rPr>
        <w:t>“大学生讲思政课”“学子讲坛”等活动，获贵州省普通本科高校课程思政示范课程</w:t>
      </w:r>
      <w:r>
        <w:rPr>
          <w:rFonts w:ascii="仿宋_GB2312" w:hAnsi="仿宋_GB2312" w:eastAsia="仿宋_GB2312" w:cs="仿宋_GB2312"/>
          <w:sz w:val="32"/>
          <w:szCs w:val="32"/>
        </w:rPr>
        <w:t>2门，获贵州省大学生</w:t>
      </w:r>
      <w:r>
        <w:rPr>
          <w:rFonts w:hint="eastAsia" w:ascii="仿宋_GB2312" w:hAnsi="仿宋_GB2312" w:eastAsia="仿宋_GB2312" w:cs="仿宋_GB2312"/>
          <w:sz w:val="32"/>
          <w:szCs w:val="32"/>
        </w:rPr>
        <w:t>讲思政课高校本科组二等奖等多个奖项。</w:t>
      </w:r>
      <w:r>
        <w:rPr>
          <w:rFonts w:hint="eastAsia" w:ascii="黑体" w:hAnsi="黑体" w:eastAsia="黑体" w:cs="黑体"/>
          <w:kern w:val="0"/>
          <w:sz w:val="32"/>
          <w:szCs w:val="32"/>
          <w:shd w:val="clear" w:color="auto" w:fill="FFFFFF"/>
          <w:lang w:bidi="ar"/>
        </w:rPr>
        <w:t>四是</w:t>
      </w:r>
      <w:r>
        <w:rPr>
          <w:rFonts w:ascii="黑体" w:hAnsi="黑体" w:eastAsia="黑体" w:cs="黑体"/>
          <w:kern w:val="0"/>
          <w:sz w:val="32"/>
          <w:szCs w:val="32"/>
          <w:shd w:val="clear" w:color="auto" w:fill="FFFFFF"/>
          <w:lang w:bidi="ar"/>
        </w:rPr>
        <w:t>思想</w:t>
      </w:r>
      <w:r>
        <w:rPr>
          <w:rFonts w:hint="eastAsia" w:ascii="黑体" w:hAnsi="黑体" w:eastAsia="黑体" w:cs="黑体"/>
          <w:kern w:val="0"/>
          <w:sz w:val="32"/>
          <w:szCs w:val="32"/>
          <w:shd w:val="clear" w:color="auto" w:fill="FFFFFF"/>
          <w:lang w:bidi="ar"/>
        </w:rPr>
        <w:t>状况动态调研</w:t>
      </w:r>
      <w:r>
        <w:rPr>
          <w:rFonts w:ascii="黑体" w:hAnsi="黑体" w:eastAsia="黑体" w:cs="黑体"/>
          <w:kern w:val="0"/>
          <w:sz w:val="32"/>
          <w:szCs w:val="32"/>
          <w:shd w:val="clear" w:color="auto" w:fill="FFFFFF"/>
          <w:lang w:bidi="ar"/>
        </w:rPr>
        <w:t>。</w:t>
      </w:r>
      <w:r>
        <w:rPr>
          <w:rFonts w:ascii="仿宋_GB2312" w:hAnsi="宋体" w:eastAsia="仿宋_GB2312" w:cs="仿宋_GB2312"/>
          <w:color w:val="000000"/>
          <w:kern w:val="0"/>
          <w:sz w:val="32"/>
          <w:szCs w:val="32"/>
          <w:lang w:bidi="ar"/>
        </w:rPr>
        <w:t>梳理学生关心关注问题，以调查报告形式提交学校党委研究讨论，为推进学校教育教学和管理服务工作的改进提供参考依据。</w:t>
      </w:r>
      <w:r>
        <w:rPr>
          <w:rFonts w:hint="eastAsia" w:ascii="黑体" w:hAnsi="黑体" w:eastAsia="黑体" w:cs="黑体"/>
          <w:kern w:val="0"/>
          <w:sz w:val="32"/>
          <w:szCs w:val="32"/>
          <w:shd w:val="clear" w:color="auto" w:fill="FFFFFF"/>
          <w:lang w:bidi="ar"/>
        </w:rPr>
        <w:t>五是</w:t>
      </w:r>
      <w:r>
        <w:rPr>
          <w:rFonts w:ascii="黑体" w:hAnsi="黑体" w:eastAsia="黑体" w:cs="黑体"/>
          <w:kern w:val="0"/>
          <w:sz w:val="32"/>
          <w:szCs w:val="32"/>
          <w:shd w:val="clear" w:color="auto" w:fill="FFFFFF"/>
          <w:lang w:bidi="ar"/>
        </w:rPr>
        <w:t>干部作风</w:t>
      </w:r>
      <w:r>
        <w:rPr>
          <w:rFonts w:hint="eastAsia" w:ascii="黑体" w:hAnsi="黑体" w:eastAsia="黑体" w:cs="黑体"/>
          <w:kern w:val="0"/>
          <w:sz w:val="32"/>
          <w:szCs w:val="32"/>
          <w:shd w:val="clear" w:color="auto" w:fill="FFFFFF"/>
          <w:lang w:bidi="ar"/>
        </w:rPr>
        <w:t>抓紧抓实</w:t>
      </w:r>
      <w:r>
        <w:rPr>
          <w:rFonts w:ascii="黑体" w:hAnsi="黑体" w:eastAsia="黑体" w:cs="黑体"/>
          <w:kern w:val="0"/>
          <w:sz w:val="32"/>
          <w:szCs w:val="32"/>
          <w:shd w:val="clear" w:color="auto" w:fill="FFFFFF"/>
          <w:lang w:bidi="ar"/>
        </w:rPr>
        <w:t>。</w:t>
      </w:r>
      <w:r>
        <w:rPr>
          <w:rFonts w:hint="eastAsia" w:ascii="仿宋_GB2312" w:hAnsi="宋体" w:eastAsia="仿宋_GB2312" w:cs="仿宋_GB2312"/>
          <w:color w:val="000000"/>
          <w:kern w:val="0"/>
          <w:sz w:val="32"/>
          <w:szCs w:val="32"/>
          <w:lang w:bidi="ar"/>
        </w:rPr>
        <w:t>通过问卷调查、设立干部作风意见箱广泛搜集意见建议，</w:t>
      </w:r>
      <w:r>
        <w:rPr>
          <w:rFonts w:ascii="仿宋_GB2312" w:hAnsi="宋体" w:eastAsia="仿宋_GB2312" w:cs="仿宋_GB2312"/>
          <w:color w:val="000000"/>
          <w:kern w:val="0"/>
          <w:sz w:val="32"/>
          <w:szCs w:val="32"/>
          <w:lang w:bidi="ar"/>
        </w:rPr>
        <w:t>以干部作风</w:t>
      </w:r>
      <w:r>
        <w:rPr>
          <w:rFonts w:hint="eastAsia" w:ascii="仿宋_GB2312" w:hAnsi="宋体" w:eastAsia="仿宋_GB2312" w:cs="仿宋_GB2312"/>
          <w:color w:val="000000"/>
          <w:kern w:val="0"/>
          <w:sz w:val="32"/>
          <w:szCs w:val="32"/>
          <w:lang w:bidi="ar"/>
        </w:rPr>
        <w:t>问题导向</w:t>
      </w:r>
      <w:r>
        <w:rPr>
          <w:rFonts w:ascii="仿宋_GB2312" w:hAnsi="宋体" w:eastAsia="仿宋_GB2312" w:cs="仿宋_GB2312"/>
          <w:color w:val="000000"/>
          <w:kern w:val="0"/>
          <w:sz w:val="32"/>
          <w:szCs w:val="32"/>
          <w:lang w:bidi="ar"/>
        </w:rPr>
        <w:t>为抓</w:t>
      </w:r>
      <w:r>
        <w:rPr>
          <w:rFonts w:hint="eastAsia" w:ascii="仿宋_GB2312" w:hAnsi="宋体" w:eastAsia="仿宋_GB2312" w:cs="仿宋_GB2312"/>
          <w:color w:val="000000"/>
          <w:kern w:val="0"/>
          <w:sz w:val="32"/>
          <w:szCs w:val="32"/>
          <w:lang w:bidi="ar"/>
        </w:rPr>
        <w:t>手，制定任务清单，明确责任，落实任务，有效推动学校教风学风转变，促进学校良好校风形成</w:t>
      </w:r>
      <w:r>
        <w:rPr>
          <w:rFonts w:ascii="仿宋_GB2312" w:hAnsi="宋体" w:eastAsia="仿宋_GB2312" w:cs="仿宋_GB2312"/>
          <w:color w:val="000000"/>
          <w:kern w:val="0"/>
          <w:sz w:val="32"/>
          <w:szCs w:val="32"/>
          <w:lang w:bidi="ar"/>
        </w:rPr>
        <w:t>。</w:t>
      </w:r>
    </w:p>
    <w:p>
      <w:pPr>
        <w:widowControl/>
        <w:spacing w:line="576" w:lineRule="exact"/>
        <w:ind w:firstLine="640" w:firstLineChars="200"/>
        <w:jc w:val="left"/>
        <w:rPr>
          <w:rFonts w:ascii="楷体_GB2312" w:hAnsi="楷体_GB2312" w:eastAsia="楷体_GB2312" w:cs="楷体_GB2312"/>
          <w:kern w:val="0"/>
          <w:sz w:val="32"/>
          <w:szCs w:val="32"/>
          <w:shd w:val="clear" w:color="auto" w:fill="FFFFFF"/>
          <w:lang w:eastAsia="zh-Hans" w:bidi="ar"/>
        </w:rPr>
      </w:pPr>
      <w:r>
        <w:rPr>
          <w:rFonts w:hint="eastAsia" w:ascii="楷体_GB2312" w:hAnsi="楷体_GB2312" w:eastAsia="楷体_GB2312" w:cs="楷体_GB2312"/>
          <w:kern w:val="0"/>
          <w:sz w:val="32"/>
          <w:szCs w:val="32"/>
          <w:shd w:val="clear" w:color="auto" w:fill="FFFFFF"/>
          <w:lang w:bidi="ar"/>
        </w:rPr>
        <w:t>（三）组织建设进一步</w:t>
      </w:r>
      <w:r>
        <w:rPr>
          <w:rFonts w:hint="eastAsia" w:ascii="楷体_GB2312" w:hAnsi="楷体_GB2312" w:eastAsia="楷体_GB2312" w:cs="楷体_GB2312"/>
          <w:kern w:val="0"/>
          <w:sz w:val="32"/>
          <w:szCs w:val="32"/>
          <w:shd w:val="clear" w:color="auto" w:fill="FFFFFF"/>
          <w:lang w:eastAsia="zh-Hans" w:bidi="ar"/>
        </w:rPr>
        <w:t>强化</w:t>
      </w:r>
    </w:p>
    <w:p>
      <w:pPr>
        <w:widowControl/>
        <w:spacing w:line="576" w:lineRule="exact"/>
        <w:ind w:firstLine="640" w:firstLineChars="200"/>
        <w:rPr>
          <w:rFonts w:ascii="仿宋_GB2312" w:eastAsia="黑体"/>
          <w:sz w:val="32"/>
          <w:szCs w:val="32"/>
        </w:rPr>
      </w:pPr>
      <w:r>
        <w:rPr>
          <w:rFonts w:ascii="黑体" w:hAnsi="黑体" w:eastAsia="黑体" w:cs="黑体"/>
          <w:kern w:val="0"/>
          <w:sz w:val="32"/>
          <w:szCs w:val="32"/>
          <w:shd w:val="clear" w:color="auto" w:fill="FFFFFF"/>
          <w:lang w:bidi="ar"/>
        </w:rPr>
        <w:t>一是组织设置规范有序。</w:t>
      </w:r>
      <w:r>
        <w:rPr>
          <w:rFonts w:hint="eastAsia" w:ascii="仿宋_GB2312" w:hAnsi="仿宋_GB2312" w:eastAsia="仿宋_GB2312" w:cs="仿宋_GB2312"/>
          <w:sz w:val="32"/>
          <w:szCs w:val="32"/>
        </w:rPr>
        <w:t>逐步充实各级党组织负责人17人，实现党组织建设全覆盖。解决“大支部”问题，成立党总支3个、学生党支部3个、教师党支部3个。</w:t>
      </w:r>
      <w:r>
        <w:rPr>
          <w:rFonts w:hint="eastAsia" w:ascii="仿宋_GB2312" w:eastAsia="仿宋_GB2312"/>
          <w:sz w:val="32"/>
          <w:szCs w:val="32"/>
        </w:rPr>
        <w:t>严格落实党组织任期制，截至今年11月，按期组织3个直属党组织开展换届选举工作</w:t>
      </w:r>
      <w:r>
        <w:rPr>
          <w:rFonts w:hint="eastAsia" w:ascii="黑体" w:hAnsi="黑体" w:eastAsia="黑体" w:cs="黑体"/>
          <w:kern w:val="0"/>
          <w:sz w:val="32"/>
          <w:szCs w:val="32"/>
          <w:shd w:val="clear" w:color="auto" w:fill="FFFFFF"/>
          <w:lang w:bidi="ar"/>
        </w:rPr>
        <w:t>。二是</w:t>
      </w:r>
      <w:r>
        <w:rPr>
          <w:rFonts w:ascii="黑体" w:hAnsi="黑体" w:eastAsia="黑体" w:cs="黑体"/>
          <w:kern w:val="0"/>
          <w:sz w:val="32"/>
          <w:szCs w:val="32"/>
          <w:shd w:val="clear" w:color="auto" w:fill="FFFFFF"/>
          <w:lang w:bidi="ar"/>
        </w:rPr>
        <w:t>党员发展严格规范。</w:t>
      </w:r>
      <w:r>
        <w:rPr>
          <w:rFonts w:hint="eastAsia" w:ascii="仿宋_GB2312" w:eastAsia="仿宋_GB2312"/>
          <w:sz w:val="32"/>
          <w:szCs w:val="32"/>
        </w:rPr>
        <w:t>选优配齐校系两级组织员队伍，严格按照党员发展规定，始终坚持成熟一个发展一个原则，严格落实毕业生党员档案审核“一人一表”，落实直属党组织主体责任，形成校系双审核机制，2022年开展党员材料专项检查2次，列出问题清单、逐一反馈问题、落实整改任务。切实做到了严把入口关、质量关、出口关，为党员组织关系顺利转接提供有效保障。</w:t>
      </w:r>
      <w:r>
        <w:rPr>
          <w:rFonts w:hint="eastAsia" w:ascii="黑体" w:hAnsi="黑体" w:eastAsia="黑体" w:cs="黑体"/>
          <w:kern w:val="0"/>
          <w:sz w:val="32"/>
          <w:szCs w:val="32"/>
          <w:shd w:val="clear" w:color="auto" w:fill="FFFFFF"/>
          <w:lang w:bidi="ar"/>
        </w:rPr>
        <w:t>三是支部建设坚强有力。</w:t>
      </w:r>
      <w:r>
        <w:rPr>
          <w:rFonts w:hint="eastAsia" w:ascii="仿宋_GB2312" w:hAnsi="仿宋_GB2312" w:eastAsia="仿宋_GB2312" w:cs="仿宋_GB2312"/>
          <w:sz w:val="32"/>
          <w:szCs w:val="32"/>
        </w:rPr>
        <w:t>扎实做好集团公司党建工作成效半年考核、省国资委专项巡查通报问题检查督察、教育厅2021年度民办高校年检工作。</w:t>
      </w:r>
      <w:r>
        <w:rPr>
          <w:rFonts w:hint="eastAsia" w:ascii="仿宋_GB2312" w:hAnsi="微软雅黑" w:eastAsia="仿宋_GB2312"/>
          <w:b/>
          <w:bCs/>
          <w:color w:val="000000"/>
          <w:kern w:val="0"/>
          <w:sz w:val="32"/>
          <w:szCs w:val="32"/>
        </w:rPr>
        <w:t>旅游管理系党支部获</w:t>
      </w:r>
      <w:r>
        <w:rPr>
          <w:rFonts w:hint="eastAsia" w:ascii="仿宋_GB2312" w:hAnsi="微软雅黑" w:eastAsia="仿宋_GB2312"/>
          <w:color w:val="000000"/>
          <w:kern w:val="0"/>
          <w:sz w:val="32"/>
          <w:szCs w:val="32"/>
        </w:rPr>
        <w:t>“2021年度省国资委系统企业标准化规范化建设示范党支部”命名，</w:t>
      </w:r>
      <w:r>
        <w:rPr>
          <w:rFonts w:hint="eastAsia" w:ascii="仿宋_GB2312" w:hAnsi="微软雅黑" w:eastAsia="仿宋_GB2312"/>
          <w:b/>
          <w:bCs/>
          <w:color w:val="000000"/>
          <w:kern w:val="0"/>
          <w:sz w:val="32"/>
          <w:szCs w:val="32"/>
        </w:rPr>
        <w:t>资源环境系学生党支部</w:t>
      </w:r>
      <w:r>
        <w:rPr>
          <w:rFonts w:hint="eastAsia" w:ascii="仿宋_GB2312" w:hAnsi="微软雅黑" w:eastAsia="仿宋_GB2312"/>
          <w:color w:val="000000"/>
          <w:kern w:val="0"/>
          <w:sz w:val="32"/>
          <w:szCs w:val="32"/>
        </w:rPr>
        <w:t>获“全省高校党建工作样板党支部创建单位建设名单”。</w:t>
      </w:r>
      <w:r>
        <w:rPr>
          <w:rFonts w:hint="eastAsia" w:ascii="黑体" w:hAnsi="黑体" w:eastAsia="黑体" w:cs="黑体"/>
          <w:color w:val="000000"/>
          <w:kern w:val="0"/>
          <w:sz w:val="32"/>
          <w:szCs w:val="32"/>
          <w:shd w:val="clear" w:color="auto" w:fill="FFFFFF"/>
          <w:lang w:bidi="ar"/>
        </w:rPr>
        <w:t>四是结对共建创新开展。</w:t>
      </w:r>
      <w:r>
        <w:rPr>
          <w:rFonts w:hint="eastAsia" w:ascii="仿宋_GB2312" w:hAnsi="微软雅黑" w:eastAsia="仿宋_GB2312"/>
          <w:b/>
          <w:bCs/>
          <w:color w:val="000000"/>
          <w:kern w:val="0"/>
          <w:sz w:val="32"/>
          <w:szCs w:val="32"/>
          <w:shd w:val="clear" w:color="auto" w:fill="FFFFFF"/>
          <w:lang w:bidi="ar"/>
        </w:rPr>
        <w:t>学校资源环境系党总支</w:t>
      </w:r>
      <w:r>
        <w:rPr>
          <w:rFonts w:hint="eastAsia" w:ascii="仿宋_GB2312" w:hAnsi="微软雅黑" w:eastAsia="仿宋_GB2312"/>
          <w:color w:val="000000"/>
          <w:kern w:val="0"/>
          <w:sz w:val="32"/>
          <w:szCs w:val="32"/>
          <w:shd w:val="clear" w:color="auto" w:fill="FFFFFF"/>
          <w:lang w:bidi="ar"/>
        </w:rPr>
        <w:t>与鲁班同心村党支部开展结对共建，利用自身专业优势，助力地方产业发展。</w:t>
      </w:r>
      <w:r>
        <w:rPr>
          <w:rFonts w:hint="eastAsia" w:ascii="仿宋_GB2312" w:hAnsi="微软雅黑" w:eastAsia="仿宋_GB2312"/>
          <w:b/>
          <w:bCs/>
          <w:color w:val="000000"/>
          <w:kern w:val="0"/>
          <w:sz w:val="32"/>
          <w:szCs w:val="32"/>
          <w:shd w:val="clear" w:color="auto" w:fill="FFFFFF"/>
          <w:lang w:bidi="ar"/>
        </w:rPr>
        <w:t>酿酒工程自动化系党支部</w:t>
      </w:r>
      <w:r>
        <w:rPr>
          <w:rFonts w:hint="eastAsia" w:ascii="仿宋_GB2312" w:hAnsi="微软雅黑" w:eastAsia="仿宋_GB2312"/>
          <w:color w:val="000000"/>
          <w:kern w:val="0"/>
          <w:sz w:val="32"/>
          <w:szCs w:val="32"/>
          <w:shd w:val="clear" w:color="auto" w:fill="FFFFFF"/>
          <w:lang w:bidi="ar"/>
        </w:rPr>
        <w:t>与集团公司数信中心党支部开展结对共建，</w:t>
      </w:r>
      <w:r>
        <w:rPr>
          <w:rFonts w:hint="eastAsia" w:ascii="仿宋_GB2312" w:hAnsi="微软雅黑" w:eastAsia="仿宋_GB2312"/>
          <w:color w:val="000000"/>
          <w:kern w:val="0"/>
          <w:sz w:val="32"/>
          <w:szCs w:val="32"/>
          <w:lang w:bidi="ar"/>
        </w:rPr>
        <w:t>依托智慧茅台建设契机，开展产学研攻关，助力提升智慧茅台建设实效</w:t>
      </w:r>
      <w:r>
        <w:rPr>
          <w:rFonts w:hint="eastAsia" w:ascii="仿宋_GB2312" w:hAnsi="微软雅黑" w:eastAsia="仿宋_GB2312"/>
          <w:b/>
          <w:bCs/>
          <w:color w:val="000000"/>
          <w:kern w:val="0"/>
          <w:sz w:val="32"/>
          <w:szCs w:val="32"/>
          <w:lang w:bidi="ar"/>
        </w:rPr>
        <w:t>。公共基础教学部党支部</w:t>
      </w:r>
      <w:r>
        <w:rPr>
          <w:rFonts w:hint="eastAsia" w:ascii="仿宋_GB2312" w:hAnsi="微软雅黑" w:eastAsia="仿宋_GB2312"/>
          <w:color w:val="000000"/>
          <w:kern w:val="0"/>
          <w:sz w:val="32"/>
          <w:szCs w:val="32"/>
          <w:lang w:bidi="ar"/>
        </w:rPr>
        <w:t>与茅台医院第四党支部开展结对共建，</w:t>
      </w:r>
      <w:r>
        <w:rPr>
          <w:rFonts w:hint="eastAsia" w:ascii="仿宋_GB2312" w:hAnsi="微软雅黑" w:eastAsia="仿宋_GB2312"/>
          <w:color w:val="000000"/>
          <w:kern w:val="0"/>
          <w:sz w:val="32"/>
          <w:szCs w:val="32"/>
          <w:shd w:val="clear" w:color="auto" w:fill="FFFFFF"/>
          <w:lang w:bidi="ar"/>
        </w:rPr>
        <w:t>结合体育教研室工作，开展运动损伤防护、医疗咨询服务</w:t>
      </w:r>
      <w:r>
        <w:rPr>
          <w:rFonts w:hint="eastAsia" w:ascii="仿宋_GB2312" w:hAnsi="微软雅黑" w:eastAsia="仿宋_GB2312"/>
          <w:color w:val="000000"/>
          <w:kern w:val="0"/>
          <w:sz w:val="32"/>
          <w:szCs w:val="32"/>
          <w:lang w:bidi="ar"/>
        </w:rPr>
        <w:t>等活动，</w:t>
      </w:r>
      <w:r>
        <w:rPr>
          <w:rFonts w:hint="eastAsia" w:ascii="仿宋_GB2312" w:hAnsi="微软雅黑" w:eastAsia="仿宋_GB2312"/>
          <w:color w:val="000000"/>
          <w:kern w:val="0"/>
          <w:sz w:val="32"/>
          <w:szCs w:val="32"/>
          <w:shd w:val="clear" w:color="auto" w:fill="FFFFFF"/>
          <w:lang w:bidi="ar"/>
        </w:rPr>
        <w:t>推动支部共建活动纵深开展。</w:t>
      </w:r>
      <w:r>
        <w:rPr>
          <w:rFonts w:hint="eastAsia" w:ascii="仿宋_GB2312" w:hAnsi="微软雅黑" w:eastAsia="仿宋_GB2312"/>
          <w:b/>
          <w:bCs/>
          <w:color w:val="000000"/>
          <w:kern w:val="0"/>
          <w:sz w:val="32"/>
          <w:szCs w:val="32"/>
          <w:lang w:bidi="ar"/>
        </w:rPr>
        <w:t>实验实训教学中心党支部</w:t>
      </w:r>
      <w:r>
        <w:rPr>
          <w:rFonts w:hint="eastAsia" w:ascii="仿宋_GB2312" w:hAnsi="微软雅黑" w:eastAsia="仿宋_GB2312"/>
          <w:color w:val="000000"/>
          <w:kern w:val="0"/>
          <w:sz w:val="32"/>
          <w:szCs w:val="32"/>
          <w:lang w:bidi="ar"/>
        </w:rPr>
        <w:t>与钓鱼台酒业党支部开展结对共建，围绕酒产业，推动实验室建设、酒行业人才培养等工作。</w:t>
      </w:r>
      <w:r>
        <w:rPr>
          <w:rFonts w:hint="eastAsia" w:ascii="仿宋_GB2312" w:hAnsi="微软雅黑" w:eastAsia="仿宋_GB2312"/>
          <w:b/>
          <w:bCs/>
          <w:color w:val="000000"/>
          <w:kern w:val="0"/>
          <w:sz w:val="32"/>
          <w:szCs w:val="32"/>
          <w:lang w:bidi="ar"/>
        </w:rPr>
        <w:t>机关第三党支部</w:t>
      </w:r>
      <w:r>
        <w:rPr>
          <w:rFonts w:hint="eastAsia" w:ascii="仿宋_GB2312" w:hAnsi="微软雅黑" w:eastAsia="仿宋_GB2312"/>
          <w:color w:val="000000"/>
          <w:kern w:val="0"/>
          <w:sz w:val="32"/>
          <w:szCs w:val="32"/>
          <w:lang w:bidi="ar"/>
        </w:rPr>
        <w:t>与制酒三车间开展结对共建，利用学校、车间自身优势，围绕教育培训、实习实训、设备创新等多方面协同发力。</w:t>
      </w:r>
      <w:r>
        <w:rPr>
          <w:rFonts w:hint="eastAsia" w:ascii="黑体" w:hAnsi="黑体" w:eastAsia="黑体" w:cs="黑体"/>
          <w:kern w:val="0"/>
          <w:sz w:val="32"/>
          <w:szCs w:val="32"/>
          <w:shd w:val="clear" w:color="auto" w:fill="FFFFFF"/>
          <w:lang w:bidi="ar"/>
        </w:rPr>
        <w:t>五是干部队伍活力迸发。</w:t>
      </w:r>
      <w:r>
        <w:rPr>
          <w:rFonts w:hint="eastAsia" w:ascii="仿宋_GB2312" w:hAnsi="微软雅黑" w:eastAsia="仿宋_GB2312"/>
          <w:color w:val="000000"/>
          <w:kern w:val="0"/>
          <w:sz w:val="32"/>
          <w:szCs w:val="32"/>
        </w:rPr>
        <w:t>修订印发《茅台学院中级管理人员管理办法》，</w:t>
      </w:r>
      <w:r>
        <w:rPr>
          <w:rFonts w:hint="eastAsia" w:ascii="仿宋_GB2312" w:hAnsi="宋体" w:eastAsia="仿宋_GB2312" w:cs="仿宋_GB2312"/>
          <w:color w:val="000000"/>
          <w:kern w:val="0"/>
          <w:sz w:val="32"/>
          <w:szCs w:val="32"/>
        </w:rPr>
        <w:t>进一步规范完善学校选人用人工作各环节工作流程</w:t>
      </w:r>
      <w:r>
        <w:rPr>
          <w:rFonts w:hint="eastAsia" w:ascii="仿宋_GB2312" w:hAnsi="微软雅黑" w:eastAsia="仿宋_GB2312"/>
          <w:color w:val="000000"/>
          <w:kern w:val="0"/>
          <w:sz w:val="32"/>
          <w:szCs w:val="32"/>
        </w:rPr>
        <w:t>。</w:t>
      </w:r>
      <w:r>
        <w:rPr>
          <w:rFonts w:hint="eastAsia" w:ascii="仿宋_GB2312" w:hAnsi="宋体" w:eastAsia="仿宋_GB2312" w:cs="仿宋_GB2312"/>
          <w:color w:val="000000"/>
          <w:kern w:val="0"/>
          <w:sz w:val="32"/>
          <w:szCs w:val="32"/>
        </w:rPr>
        <w:t>持续开展顶岗锻炼，2022年选拔的28名中层干部均具有顶岗锻炼经历，推动学校干部队伍干事创业热情不断高涨。</w:t>
      </w:r>
      <w:r>
        <w:rPr>
          <w:rFonts w:hint="eastAsia" w:ascii="黑体" w:hAnsi="黑体" w:eastAsia="黑体" w:cs="黑体"/>
          <w:color w:val="000000"/>
          <w:kern w:val="0"/>
          <w:sz w:val="32"/>
          <w:szCs w:val="32"/>
          <w:shd w:val="clear" w:color="auto" w:fill="FFFFFF"/>
          <w:lang w:bidi="ar"/>
        </w:rPr>
        <w:t>六</w:t>
      </w:r>
      <w:r>
        <w:rPr>
          <w:rFonts w:hint="eastAsia" w:ascii="黑体" w:hAnsi="黑体" w:eastAsia="黑体" w:cs="黑体"/>
          <w:kern w:val="0"/>
          <w:sz w:val="32"/>
          <w:szCs w:val="32"/>
          <w:shd w:val="clear" w:color="auto" w:fill="FFFFFF"/>
          <w:lang w:bidi="ar"/>
        </w:rPr>
        <w:t>是人才工作有力推进。</w:t>
      </w:r>
      <w:r>
        <w:rPr>
          <w:rFonts w:hint="eastAsia" w:ascii="仿宋_GB2312" w:hAnsi="仿宋_GB2312" w:eastAsia="仿宋_GB2312" w:cs="仿宋_GB2312"/>
          <w:color w:val="000000"/>
          <w:kern w:val="0"/>
          <w:sz w:val="32"/>
          <w:szCs w:val="32"/>
        </w:rPr>
        <w:t>成立茅台学院党委人才工作领导小组，</w:t>
      </w:r>
      <w:r>
        <w:rPr>
          <w:rFonts w:hint="eastAsia" w:ascii="仿宋_GB2312" w:eastAsia="仿宋_GB2312"/>
          <w:sz w:val="32"/>
          <w:szCs w:val="32"/>
        </w:rPr>
        <w:t>制定</w:t>
      </w:r>
      <w:r>
        <w:rPr>
          <w:rFonts w:ascii="仿宋_GB2312" w:eastAsia="仿宋_GB2312"/>
          <w:sz w:val="32"/>
          <w:szCs w:val="32"/>
        </w:rPr>
        <w:t>《茅台学院高层次人才引进管理办法（试行）》</w:t>
      </w:r>
      <w:r>
        <w:rPr>
          <w:rFonts w:hint="eastAsia" w:ascii="仿宋_GB2312" w:eastAsia="仿宋_GB2312"/>
          <w:sz w:val="32"/>
          <w:szCs w:val="32"/>
        </w:rPr>
        <w:t>等制度，不断完善学校人才引、育、用、留的制度体系，</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不断推进人才工作再上新台阶</w:t>
      </w:r>
      <w:r>
        <w:rPr>
          <w:rFonts w:hint="eastAsia" w:ascii="仿宋_GB2312" w:eastAsia="仿宋_GB2312"/>
          <w:sz w:val="32"/>
          <w:szCs w:val="32"/>
        </w:rPr>
        <w:t>。</w:t>
      </w:r>
      <w:r>
        <w:rPr>
          <w:rFonts w:hint="eastAsia" w:ascii="黑体" w:hAnsi="黑体" w:eastAsia="黑体" w:cs="黑体"/>
          <w:kern w:val="0"/>
          <w:sz w:val="32"/>
          <w:szCs w:val="32"/>
          <w:shd w:val="clear" w:color="auto" w:fill="FFFFFF"/>
          <w:lang w:bidi="ar"/>
        </w:rPr>
        <w:t>七是标准化规范化动态监测</w:t>
      </w:r>
      <w:r>
        <w:rPr>
          <w:rFonts w:hint="eastAsia" w:ascii="仿宋_GB2312" w:eastAsia="仿宋_GB2312"/>
          <w:sz w:val="32"/>
          <w:szCs w:val="32"/>
        </w:rPr>
        <w:t>，截</w:t>
      </w:r>
      <w:r>
        <w:rPr>
          <w:rFonts w:hint="eastAsia" w:ascii="仿宋_GB2312" w:eastAsia="仿宋_GB2312"/>
          <w:sz w:val="32"/>
          <w:szCs w:val="32"/>
          <w:lang w:val="en-US" w:eastAsia="zh-CN"/>
        </w:rPr>
        <w:t>至</w:t>
      </w:r>
      <w:r>
        <w:rPr>
          <w:rFonts w:hint="eastAsia" w:ascii="仿宋_GB2312" w:eastAsia="仿宋_GB2312"/>
          <w:sz w:val="32"/>
          <w:szCs w:val="32"/>
        </w:rPr>
        <w:t>今年9月已开展三个季度的“回头看”检查工作，动态监测党支部标准化规范化建设，实现问题动态清零。</w:t>
      </w:r>
      <w:r>
        <w:rPr>
          <w:rFonts w:hint="eastAsia" w:ascii="黑体" w:hAnsi="黑体" w:eastAsia="黑体" w:cs="黑体"/>
          <w:kern w:val="0"/>
          <w:sz w:val="32"/>
          <w:szCs w:val="32"/>
          <w:shd w:val="clear" w:color="auto" w:fill="FFFFFF"/>
          <w:lang w:bidi="ar"/>
        </w:rPr>
        <w:t>八是党建品牌融合发展。</w:t>
      </w:r>
      <w:r>
        <w:rPr>
          <w:rFonts w:hint="eastAsia" w:ascii="仿宋_GB2312" w:eastAsia="仿宋_GB2312"/>
          <w:sz w:val="32"/>
          <w:szCs w:val="32"/>
        </w:rPr>
        <w:t>按要求完成集团公司党建课题《新时代国有企业党的建设融合发展研究》。结合集团公司茅台“五心”党建品牌要求，制定茅台学院“五＋三”（茅台“五心”党建品牌＋高校三全育人）党建品牌，各直属党组织按要求做好贯彻落实措施，切实有效推动党建业务融合发展。</w:t>
      </w:r>
    </w:p>
    <w:p>
      <w:pPr>
        <w:widowControl/>
        <w:spacing w:line="576" w:lineRule="exact"/>
        <w:ind w:firstLine="640" w:firstLineChars="200"/>
        <w:rPr>
          <w:rFonts w:ascii="楷体_GB2312" w:hAnsi="楷体_GB2312" w:eastAsia="楷体_GB2312" w:cs="楷体_GB2312"/>
          <w:kern w:val="0"/>
          <w:sz w:val="32"/>
          <w:szCs w:val="32"/>
          <w:shd w:val="clear" w:color="auto" w:fill="FFFFFF"/>
          <w:lang w:bidi="ar"/>
        </w:rPr>
      </w:pPr>
      <w:r>
        <w:rPr>
          <w:rFonts w:hint="eastAsia" w:ascii="楷体_GB2312" w:hAnsi="楷体_GB2312" w:eastAsia="楷体_GB2312" w:cs="楷体_GB2312"/>
          <w:kern w:val="0"/>
          <w:sz w:val="32"/>
          <w:szCs w:val="32"/>
          <w:shd w:val="clear" w:color="auto" w:fill="FFFFFF"/>
          <w:lang w:bidi="ar"/>
        </w:rPr>
        <w:t>（四）党内监督进一步</w:t>
      </w:r>
      <w:r>
        <w:rPr>
          <w:rFonts w:hint="eastAsia" w:ascii="楷体_GB2312" w:hAnsi="楷体_GB2312" w:eastAsia="楷体_GB2312" w:cs="楷体_GB2312"/>
          <w:kern w:val="0"/>
          <w:sz w:val="32"/>
          <w:szCs w:val="32"/>
          <w:shd w:val="clear" w:color="auto" w:fill="FFFFFF"/>
          <w:lang w:eastAsia="zh-Hans" w:bidi="ar"/>
        </w:rPr>
        <w:t>强化</w:t>
      </w:r>
    </w:p>
    <w:p>
      <w:pPr>
        <w:spacing w:line="576" w:lineRule="exact"/>
        <w:ind w:firstLine="640" w:firstLineChars="200"/>
        <w:rPr>
          <w:rFonts w:ascii="仿宋_GB2312" w:hAnsi="仿宋" w:eastAsia="仿宋_GB2312" w:cs="仿宋"/>
          <w:sz w:val="32"/>
          <w:szCs w:val="32"/>
        </w:rPr>
      </w:pPr>
      <w:r>
        <w:rPr>
          <w:rFonts w:hint="eastAsia" w:ascii="黑体" w:hAnsi="黑体" w:eastAsia="黑体" w:cs="黑体"/>
          <w:kern w:val="0"/>
          <w:sz w:val="32"/>
          <w:szCs w:val="32"/>
          <w:shd w:val="clear" w:color="auto" w:fill="FFFFFF"/>
          <w:lang w:bidi="ar"/>
        </w:rPr>
        <w:t>一是加强纪检队伍建设。</w:t>
      </w:r>
      <w:r>
        <w:rPr>
          <w:rFonts w:hint="eastAsia" w:ascii="仿宋_GB2312" w:hAnsi="仿宋" w:eastAsia="仿宋_GB2312" w:cs="仿宋_GB2312"/>
          <w:sz w:val="32"/>
          <w:szCs w:val="32"/>
        </w:rPr>
        <w:t>调整充实</w:t>
      </w:r>
      <w:r>
        <w:rPr>
          <w:rFonts w:hint="eastAsia" w:ascii="仿宋_GB2312" w:hAnsi="仿宋_GB2312" w:eastAsia="仿宋_GB2312" w:cs="仿宋_GB2312"/>
          <w:sz w:val="32"/>
          <w:szCs w:val="32"/>
          <w:shd w:val="clear" w:color="auto" w:fill="FFFFFF"/>
        </w:rPr>
        <w:t>学校</w:t>
      </w:r>
      <w:r>
        <w:rPr>
          <w:rFonts w:hint="eastAsia" w:ascii="仿宋_GB2312" w:hAnsi="仿宋_GB2312" w:eastAsia="仿宋_GB2312" w:cs="仿宋_GB2312"/>
          <w:sz w:val="32"/>
          <w:szCs w:val="32"/>
        </w:rPr>
        <w:t>纪委委员2人，选拔</w:t>
      </w:r>
      <w:r>
        <w:rPr>
          <w:rFonts w:hint="eastAsia" w:ascii="仿宋_GB2312" w:hAnsi="仿宋_GB2312" w:eastAsia="仿宋_GB2312" w:cs="仿宋_GB2312"/>
          <w:sz w:val="32"/>
          <w:szCs w:val="32"/>
          <w:shd w:val="clear" w:color="auto" w:fill="FFFFFF"/>
        </w:rPr>
        <w:t>纪委副书记</w:t>
      </w:r>
      <w:r>
        <w:rPr>
          <w:rFonts w:ascii="仿宋_GB2312" w:hAnsi="仿宋_GB2312" w:eastAsia="仿宋_GB2312" w:cs="仿宋_GB2312"/>
          <w:sz w:val="32"/>
          <w:szCs w:val="32"/>
          <w:shd w:val="clear" w:color="auto" w:fill="FFFFFF"/>
        </w:rPr>
        <w:t>1人、四级纪检监察员1人，</w:t>
      </w:r>
      <w:r>
        <w:rPr>
          <w:rFonts w:hint="eastAsia" w:ascii="仿宋_GB2312" w:hAnsi="仿宋_GB2312" w:eastAsia="仿宋_GB2312" w:cs="仿宋_GB2312"/>
          <w:sz w:val="32"/>
          <w:szCs w:val="32"/>
          <w:shd w:val="clear" w:color="auto" w:fill="FFFFFF"/>
        </w:rPr>
        <w:t>配齐各直属党组织纪检委员，切实做好人员保障。</w:t>
      </w:r>
      <w:r>
        <w:rPr>
          <w:rFonts w:hint="eastAsia" w:ascii="黑体" w:hAnsi="黑体" w:eastAsia="黑体" w:cs="黑体"/>
          <w:kern w:val="0"/>
          <w:sz w:val="32"/>
          <w:szCs w:val="32"/>
          <w:shd w:val="clear" w:color="auto" w:fill="FFFFFF"/>
          <w:lang w:bidi="ar"/>
        </w:rPr>
        <w:t>二是严格执行监督执纪。</w:t>
      </w:r>
      <w:r>
        <w:rPr>
          <w:rFonts w:hint="eastAsia" w:ascii="仿宋_GB2312" w:eastAsia="仿宋_GB2312"/>
          <w:sz w:val="32"/>
          <w:szCs w:val="32"/>
        </w:rPr>
        <w:t>落实集团公司“六位一体”监督反馈问题整</w:t>
      </w:r>
      <w:r>
        <w:rPr>
          <w:rFonts w:hint="eastAsia" w:ascii="仿宋_GB2312" w:eastAsia="仿宋_GB2312"/>
          <w:sz w:val="32"/>
          <w:szCs w:val="32"/>
          <w:lang w:eastAsia="zh-Hans"/>
        </w:rPr>
        <w:t>改</w:t>
      </w:r>
      <w:r>
        <w:rPr>
          <w:rFonts w:ascii="仿宋_GB2312" w:eastAsia="仿宋_GB2312"/>
          <w:sz w:val="32"/>
          <w:szCs w:val="32"/>
        </w:rPr>
        <w:t>，</w:t>
      </w:r>
      <w:r>
        <w:rPr>
          <w:rFonts w:hint="eastAsia" w:ascii="仿宋_GB2312" w:hAnsi="微软雅黑" w:eastAsia="仿宋_GB2312"/>
          <w:kern w:val="0"/>
          <w:sz w:val="32"/>
          <w:szCs w:val="32"/>
        </w:rPr>
        <w:t>聚焦</w:t>
      </w:r>
      <w:r>
        <w:rPr>
          <w:rFonts w:hint="eastAsia" w:ascii="仿宋_GB2312" w:hAnsi="仿宋_GB2312" w:eastAsia="仿宋_GB2312" w:cs="仿宋_GB2312"/>
          <w:kern w:val="0"/>
          <w:sz w:val="32"/>
          <w:szCs w:val="32"/>
          <w:shd w:val="clear" w:color="auto" w:fill="FFFFFF"/>
          <w:lang w:bidi="ar"/>
        </w:rPr>
        <w:t>干部选拔、教职工招聘、项目建设、物资设备采购、科研经费使用等重点领域</w:t>
      </w:r>
      <w:r>
        <w:rPr>
          <w:rFonts w:hint="eastAsia" w:ascii="仿宋_GB2312" w:hAnsi="微软雅黑" w:eastAsia="仿宋_GB2312"/>
          <w:kern w:val="0"/>
          <w:sz w:val="32"/>
          <w:szCs w:val="32"/>
        </w:rPr>
        <w:t>，做实做细日常监督。</w:t>
      </w:r>
      <w:r>
        <w:rPr>
          <w:rFonts w:hint="eastAsia" w:ascii="仿宋_GB2312" w:hAnsi="微软雅黑" w:eastAsia="仿宋_GB2312"/>
          <w:kern w:val="0"/>
          <w:sz w:val="32"/>
          <w:szCs w:val="32"/>
          <w:lang w:eastAsia="zh-Hans"/>
        </w:rPr>
        <w:t>全年</w:t>
      </w:r>
      <w:r>
        <w:rPr>
          <w:rFonts w:hint="eastAsia" w:ascii="仿宋_GB2312" w:hAnsi="微软雅黑" w:eastAsia="仿宋_GB2312"/>
          <w:kern w:val="0"/>
          <w:sz w:val="32"/>
          <w:szCs w:val="32"/>
        </w:rPr>
        <w:t>开展谈话提醒</w:t>
      </w:r>
      <w:r>
        <w:rPr>
          <w:rFonts w:ascii="仿宋_GB2312" w:hAnsi="微软雅黑" w:eastAsia="仿宋_GB2312"/>
          <w:kern w:val="0"/>
          <w:sz w:val="32"/>
          <w:szCs w:val="32"/>
        </w:rPr>
        <w:t>1人次，口头教育提醒3</w:t>
      </w:r>
      <w:r>
        <w:rPr>
          <w:rFonts w:hint="eastAsia" w:ascii="仿宋_GB2312" w:hAnsi="微软雅黑" w:eastAsia="仿宋_GB2312"/>
          <w:kern w:val="0"/>
          <w:sz w:val="32"/>
          <w:szCs w:val="32"/>
        </w:rPr>
        <w:t>人次，责令作出书面检查</w:t>
      </w:r>
      <w:r>
        <w:rPr>
          <w:rFonts w:ascii="仿宋_GB2312" w:hAnsi="微软雅黑" w:eastAsia="仿宋_GB2312"/>
          <w:kern w:val="0"/>
          <w:sz w:val="32"/>
          <w:szCs w:val="32"/>
        </w:rPr>
        <w:t>2</w:t>
      </w:r>
      <w:r>
        <w:rPr>
          <w:rFonts w:hint="eastAsia" w:ascii="仿宋_GB2312" w:hAnsi="微软雅黑" w:eastAsia="仿宋_GB2312"/>
          <w:kern w:val="0"/>
          <w:sz w:val="32"/>
          <w:szCs w:val="32"/>
        </w:rPr>
        <w:t>人次，给予党内严重警告</w:t>
      </w:r>
      <w:r>
        <w:rPr>
          <w:rFonts w:ascii="仿宋_GB2312" w:hAnsi="微软雅黑" w:eastAsia="仿宋_GB2312"/>
          <w:kern w:val="0"/>
          <w:sz w:val="32"/>
          <w:szCs w:val="32"/>
        </w:rPr>
        <w:t>1人次。</w:t>
      </w:r>
      <w:r>
        <w:rPr>
          <w:rFonts w:hint="eastAsia" w:ascii="仿宋_GB2312" w:hAnsi="等线 Light" w:eastAsia="仿宋_GB2312"/>
          <w:sz w:val="32"/>
          <w:szCs w:val="32"/>
        </w:rPr>
        <w:t>选派</w:t>
      </w:r>
      <w:r>
        <w:rPr>
          <w:rFonts w:hint="eastAsia" w:ascii="仿宋_GB2312" w:eastAsia="仿宋_GB2312"/>
          <w:sz w:val="32"/>
          <w:szCs w:val="32"/>
        </w:rPr>
        <w:t>纪检监察干部深入各直属党组织开展清风宣讲，以参观</w:t>
      </w:r>
      <w:r>
        <w:rPr>
          <w:rFonts w:hint="eastAsia" w:ascii="仿宋_GB2312" w:hAnsi="等线 Light" w:eastAsia="仿宋_GB2312"/>
          <w:sz w:val="32"/>
          <w:szCs w:val="32"/>
        </w:rPr>
        <w:t>廉政教育馆、观看警示教育片、</w:t>
      </w:r>
      <w:r>
        <w:rPr>
          <w:rFonts w:hint="eastAsia" w:ascii="仿宋_GB2312" w:hAnsi="仿宋" w:eastAsia="仿宋_GB2312" w:cs="仿宋"/>
          <w:sz w:val="32"/>
          <w:szCs w:val="32"/>
        </w:rPr>
        <w:t>学习违纪违法犯罪典型案例等方式</w:t>
      </w:r>
      <w:r>
        <w:rPr>
          <w:rFonts w:hint="eastAsia" w:ascii="仿宋_GB2312" w:hAnsi="等线 Light" w:eastAsia="仿宋_GB2312"/>
          <w:sz w:val="32"/>
          <w:szCs w:val="32"/>
        </w:rPr>
        <w:t>广泛开展警示教育</w:t>
      </w:r>
      <w:r>
        <w:rPr>
          <w:rFonts w:hint="eastAsia" w:ascii="仿宋_GB2312" w:hAnsi="仿宋" w:eastAsia="仿宋_GB2312" w:cs="仿宋"/>
          <w:sz w:val="32"/>
          <w:szCs w:val="32"/>
        </w:rPr>
        <w:t>，</w:t>
      </w:r>
      <w:r>
        <w:rPr>
          <w:rFonts w:hint="eastAsia" w:ascii="仿宋_GB2312" w:hAnsi="仿宋" w:eastAsia="仿宋_GB2312" w:cs="仿宋_GB2312"/>
          <w:color w:val="2B2B2B"/>
          <w:sz w:val="32"/>
          <w:szCs w:val="32"/>
        </w:rPr>
        <w:t>常态化在节假日、重要时间节点开展廉洁提醒，</w:t>
      </w:r>
      <w:r>
        <w:rPr>
          <w:rFonts w:hint="eastAsia" w:ascii="仿宋_GB2312" w:hAnsi="仿宋" w:eastAsia="仿宋_GB2312" w:cs="仿宋"/>
          <w:sz w:val="32"/>
          <w:szCs w:val="32"/>
        </w:rPr>
        <w:t>打造风清气正的校园廉洁文化。</w:t>
      </w:r>
    </w:p>
    <w:p>
      <w:pPr>
        <w:widowControl/>
        <w:spacing w:line="576" w:lineRule="exact"/>
        <w:ind w:firstLine="640" w:firstLineChars="200"/>
        <w:rPr>
          <w:rFonts w:ascii="仿宋_GB2312" w:hAnsi="微软雅黑" w:eastAsia="仿宋_GB2312" w:cs="仿宋_GB2312"/>
          <w:sz w:val="32"/>
          <w:szCs w:val="32"/>
          <w:shd w:val="clear" w:color="auto" w:fill="FFFFFF"/>
        </w:rPr>
      </w:pPr>
      <w:r>
        <w:rPr>
          <w:rFonts w:hint="eastAsia" w:ascii="楷体_GB2312" w:hAnsi="楷体_GB2312" w:eastAsia="楷体_GB2312" w:cs="楷体_GB2312"/>
          <w:kern w:val="0"/>
          <w:sz w:val="32"/>
          <w:szCs w:val="32"/>
          <w:shd w:val="clear" w:color="auto" w:fill="FFFFFF"/>
          <w:lang w:bidi="ar"/>
        </w:rPr>
        <w:t>（五）制度建设进一步</w:t>
      </w:r>
      <w:r>
        <w:rPr>
          <w:rFonts w:hint="eastAsia" w:ascii="楷体_GB2312" w:hAnsi="楷体_GB2312" w:eastAsia="楷体_GB2312" w:cs="楷体_GB2312"/>
          <w:kern w:val="0"/>
          <w:sz w:val="32"/>
          <w:szCs w:val="32"/>
          <w:shd w:val="clear" w:color="auto" w:fill="FFFFFF"/>
          <w:lang w:eastAsia="zh-Hans" w:bidi="ar"/>
        </w:rPr>
        <w:t>强化</w:t>
      </w:r>
    </w:p>
    <w:p>
      <w:pPr>
        <w:pStyle w:val="8"/>
        <w:spacing w:line="576" w:lineRule="exact"/>
        <w:ind w:firstLine="640" w:firstLineChars="200"/>
        <w:rPr>
          <w:rFonts w:ascii="仿宋_GB2312" w:hAnsi="仿宋" w:eastAsia="仿宋_GB2312" w:cs="仿宋_GB2312"/>
          <w:sz w:val="32"/>
          <w:szCs w:val="32"/>
        </w:rPr>
      </w:pPr>
      <w:r>
        <w:rPr>
          <w:rFonts w:hint="eastAsia" w:ascii="黑体" w:hAnsi="黑体" w:eastAsia="黑体" w:cs="黑体"/>
          <w:kern w:val="0"/>
          <w:sz w:val="32"/>
          <w:szCs w:val="32"/>
          <w:shd w:val="clear" w:color="auto" w:fill="FFFFFF"/>
          <w:lang w:bidi="ar"/>
        </w:rPr>
        <w:t>一是党内法规严格执行。</w:t>
      </w:r>
      <w:r>
        <w:rPr>
          <w:rFonts w:hint="eastAsia" w:ascii="仿宋_GB2312" w:hAnsi="等线" w:eastAsia="仿宋_GB2312"/>
          <w:sz w:val="32"/>
          <w:szCs w:val="32"/>
        </w:rPr>
        <w:t>以多</w:t>
      </w:r>
      <w:r>
        <w:rPr>
          <w:rFonts w:hint="eastAsia" w:ascii="仿宋_GB2312" w:hAnsi="方正小标宋简体" w:eastAsia="仿宋_GB2312"/>
          <w:sz w:val="32"/>
          <w:szCs w:val="32"/>
        </w:rPr>
        <w:t>形式、多途径加强党内法规学习宣传，</w:t>
      </w:r>
      <w:r>
        <w:rPr>
          <w:rFonts w:hint="eastAsia" w:ascii="仿宋_GB2312" w:hAnsi="等线" w:eastAsia="仿宋_GB2312"/>
          <w:sz w:val="32"/>
          <w:szCs w:val="32"/>
        </w:rPr>
        <w:t>建立工作联席会议制度，加强制度执行的监督力度，统筹推进学校党内规范性文件制度建设各项工作</w:t>
      </w:r>
      <w:r>
        <w:rPr>
          <w:rFonts w:hint="eastAsia" w:ascii="仿宋_GB2312" w:hAnsi="方正小标宋简体" w:eastAsia="仿宋_GB2312"/>
          <w:sz w:val="32"/>
          <w:szCs w:val="32"/>
        </w:rPr>
        <w:t>。</w:t>
      </w:r>
      <w:r>
        <w:rPr>
          <w:rFonts w:hint="eastAsia" w:ascii="黑体" w:hAnsi="黑体" w:eastAsia="黑体" w:cs="黑体"/>
          <w:kern w:val="0"/>
          <w:sz w:val="32"/>
          <w:szCs w:val="32"/>
          <w:shd w:val="clear" w:color="auto" w:fill="FFFFFF"/>
          <w:lang w:bidi="ar"/>
        </w:rPr>
        <w:t>二是制度机制建立健全。</w:t>
      </w:r>
      <w:r>
        <w:rPr>
          <w:rFonts w:hint="eastAsia" w:ascii="仿宋_GB2312" w:hAnsi="等线" w:eastAsia="仿宋_GB2312"/>
          <w:sz w:val="32"/>
          <w:szCs w:val="32"/>
        </w:rPr>
        <w:t>成立</w:t>
      </w:r>
      <w:r>
        <w:rPr>
          <w:rFonts w:hint="eastAsia" w:ascii="仿宋_GB2312" w:hAnsi="方正小标宋简体" w:eastAsia="仿宋_GB2312"/>
          <w:sz w:val="32"/>
          <w:szCs w:val="32"/>
        </w:rPr>
        <w:t>制度评审工作小组，</w:t>
      </w:r>
      <w:r>
        <w:rPr>
          <w:rFonts w:hint="eastAsia" w:ascii="仿宋_GB2312" w:hAnsi="等线" w:eastAsia="仿宋_GB2312"/>
          <w:sz w:val="32"/>
          <w:szCs w:val="32"/>
        </w:rPr>
        <w:t>加强对学校规章制度的审核把关，提高制度建设质量，今年以来审核校级制度1</w:t>
      </w:r>
      <w:r>
        <w:rPr>
          <w:rFonts w:ascii="仿宋_GB2312" w:hAnsi="等线" w:eastAsia="仿宋_GB2312"/>
          <w:sz w:val="32"/>
          <w:szCs w:val="32"/>
        </w:rPr>
        <w:t>20</w:t>
      </w:r>
      <w:r>
        <w:rPr>
          <w:rFonts w:hint="eastAsia" w:ascii="仿宋_GB2312" w:hAnsi="等线" w:eastAsia="仿宋_GB2312"/>
          <w:sz w:val="32"/>
          <w:szCs w:val="32"/>
        </w:rPr>
        <w:t>余项，已完善印发</w:t>
      </w:r>
      <w:r>
        <w:rPr>
          <w:rFonts w:ascii="仿宋_GB2312" w:hAnsi="等线" w:eastAsia="仿宋_GB2312"/>
          <w:sz w:val="32"/>
          <w:szCs w:val="32"/>
        </w:rPr>
        <w:t>90</w:t>
      </w:r>
      <w:r>
        <w:rPr>
          <w:rFonts w:hint="eastAsia" w:ascii="仿宋_GB2312" w:hAnsi="等线" w:eastAsia="仿宋_GB2312"/>
          <w:sz w:val="32"/>
          <w:szCs w:val="32"/>
        </w:rPr>
        <w:t>余项。</w:t>
      </w:r>
    </w:p>
    <w:p>
      <w:pPr>
        <w:spacing w:line="576" w:lineRule="exact"/>
        <w:ind w:firstLine="640" w:firstLineChars="200"/>
        <w:rPr>
          <w:rFonts w:ascii="楷体_GB2312" w:hAnsi="楷体_GB2312" w:eastAsia="楷体_GB2312" w:cs="楷体_GB2312"/>
          <w:kern w:val="0"/>
          <w:sz w:val="32"/>
          <w:szCs w:val="32"/>
          <w:shd w:val="clear" w:color="auto" w:fill="FFFFFF"/>
          <w:lang w:bidi="ar"/>
        </w:rPr>
      </w:pPr>
      <w:r>
        <w:rPr>
          <w:rFonts w:hint="eastAsia" w:ascii="黑体" w:hAnsi="黑体" w:eastAsia="黑体" w:cs="黑体"/>
          <w:kern w:val="0"/>
          <w:sz w:val="32"/>
          <w:szCs w:val="32"/>
          <w:shd w:val="clear" w:color="auto" w:fill="FFFFFF"/>
        </w:rPr>
        <w:t>二、增进民生福祉，特色典型做法亮点纷呈</w:t>
      </w:r>
    </w:p>
    <w:p>
      <w:pPr>
        <w:spacing w:line="576" w:lineRule="exact"/>
        <w:ind w:firstLine="640" w:firstLineChars="200"/>
        <w:rPr>
          <w:rFonts w:ascii="楷体_GB2312" w:hAnsi="楷体_GB2312" w:eastAsia="楷体_GB2312" w:cs="楷体_GB2312"/>
          <w:kern w:val="0"/>
          <w:sz w:val="32"/>
          <w:szCs w:val="32"/>
          <w:shd w:val="clear" w:color="auto" w:fill="FFFFFF"/>
          <w:lang w:bidi="ar"/>
        </w:rPr>
      </w:pPr>
      <w:r>
        <w:rPr>
          <w:rFonts w:hint="eastAsia" w:ascii="楷体_GB2312" w:hAnsi="楷体_GB2312" w:eastAsia="楷体_GB2312" w:cs="楷体_GB2312"/>
          <w:kern w:val="0"/>
          <w:sz w:val="32"/>
          <w:szCs w:val="32"/>
          <w:shd w:val="clear" w:color="auto" w:fill="FFFFFF"/>
          <w:lang w:bidi="ar"/>
        </w:rPr>
        <w:t>（一）推进科研转化，助力产业发展</w:t>
      </w:r>
    </w:p>
    <w:p>
      <w:pPr>
        <w:spacing w:line="576" w:lineRule="exact"/>
        <w:ind w:firstLine="640" w:firstLineChars="200"/>
        <w:rPr>
          <w:rFonts w:ascii="仿宋_GB2312" w:hAnsi="微软雅黑" w:eastAsia="仿宋_GB2312" w:cs="仿宋_GB2312"/>
          <w:sz w:val="32"/>
          <w:szCs w:val="32"/>
          <w:shd w:val="clear" w:color="auto" w:fill="FFFFFF"/>
        </w:rPr>
      </w:pPr>
      <w:r>
        <w:rPr>
          <w:rFonts w:hint="eastAsia" w:ascii="黑体" w:hAnsi="黑体" w:eastAsia="黑体" w:cs="黑体"/>
          <w:sz w:val="32"/>
          <w:szCs w:val="32"/>
          <w:shd w:val="clear" w:color="auto" w:fill="FFFFFF"/>
        </w:rPr>
        <w:t>一是搭建科研平台助力产业发展。</w:t>
      </w:r>
      <w:r>
        <w:rPr>
          <w:rFonts w:hint="eastAsia" w:ascii="仿宋_GB2312" w:hAnsi="微软雅黑" w:eastAsia="仿宋_GB2312" w:cs="仿宋_GB2312"/>
          <w:sz w:val="32"/>
          <w:szCs w:val="32"/>
          <w:shd w:val="clear" w:color="auto" w:fill="FFFFFF"/>
          <w:lang w:eastAsia="zh-Hans"/>
        </w:rPr>
        <w:t>获批省发改委贵州省保健酒酿造技术工程研究中心</w:t>
      </w:r>
      <w:r>
        <w:rPr>
          <w:rFonts w:hint="eastAsia" w:ascii="仿宋_GB2312" w:hAnsi="微软雅黑" w:eastAsia="仿宋_GB2312" w:cs="仿宋_GB2312"/>
          <w:sz w:val="32"/>
          <w:szCs w:val="32"/>
          <w:shd w:val="clear" w:color="auto" w:fill="FFFFFF"/>
        </w:rPr>
        <w:t>、</w:t>
      </w:r>
      <w:r>
        <w:rPr>
          <w:rFonts w:hint="eastAsia" w:ascii="仿宋_GB2312" w:hAnsi="微软雅黑" w:eastAsia="仿宋_GB2312" w:cs="仿宋_GB2312"/>
          <w:sz w:val="32"/>
          <w:szCs w:val="32"/>
          <w:shd w:val="clear" w:color="auto" w:fill="FFFFFF"/>
          <w:lang w:eastAsia="zh-Hans"/>
        </w:rPr>
        <w:t>省发改委贵州省酒糟高效利用工程研究中心</w:t>
      </w:r>
      <w:r>
        <w:rPr>
          <w:rFonts w:hint="eastAsia" w:ascii="仿宋_GB2312" w:hAnsi="微软雅黑" w:eastAsia="仿宋_GB2312" w:cs="仿宋_GB2312"/>
          <w:sz w:val="32"/>
          <w:szCs w:val="32"/>
          <w:shd w:val="clear" w:color="auto" w:fill="FFFFFF"/>
        </w:rPr>
        <w:t>、</w:t>
      </w:r>
      <w:r>
        <w:rPr>
          <w:rFonts w:hint="eastAsia" w:ascii="仿宋_GB2312" w:hAnsi="微软雅黑" w:eastAsia="仿宋_GB2312" w:cs="仿宋_GB2312"/>
          <w:sz w:val="32"/>
          <w:szCs w:val="32"/>
          <w:shd w:val="clear" w:color="auto" w:fill="FFFFFF"/>
          <w:lang w:eastAsia="zh-Hans"/>
        </w:rPr>
        <w:t>省教育厅贵州特色食品资源开发及综合利用工程研究中心</w:t>
      </w:r>
      <w:r>
        <w:rPr>
          <w:rFonts w:hint="eastAsia" w:ascii="仿宋_GB2312" w:hAnsi="微软雅黑" w:eastAsia="仿宋_GB2312" w:cs="仿宋_GB2312"/>
          <w:sz w:val="32"/>
          <w:szCs w:val="32"/>
          <w:shd w:val="clear" w:color="auto" w:fill="FFFFFF"/>
        </w:rPr>
        <w:t>、</w:t>
      </w:r>
      <w:r>
        <w:rPr>
          <w:rFonts w:hint="eastAsia" w:ascii="仿宋_GB2312" w:hAnsi="微软雅黑" w:eastAsia="仿宋_GB2312" w:cs="仿宋_GB2312"/>
          <w:sz w:val="32"/>
          <w:szCs w:val="32"/>
          <w:shd w:val="clear" w:color="auto" w:fill="FFFFFF"/>
          <w:lang w:eastAsia="zh-Hans"/>
        </w:rPr>
        <w:t>省教育厅酿造微生物和酿酒工程特色重点实验室</w:t>
      </w:r>
      <w:r>
        <w:rPr>
          <w:rFonts w:hint="eastAsia" w:ascii="仿宋_GB2312" w:hAnsi="微软雅黑" w:eastAsia="仿宋_GB2312" w:cs="仿宋_GB2312"/>
          <w:sz w:val="32"/>
          <w:szCs w:val="32"/>
          <w:shd w:val="clear" w:color="auto" w:fill="FFFFFF"/>
        </w:rPr>
        <w:t>、</w:t>
      </w:r>
      <w:r>
        <w:rPr>
          <w:rFonts w:hint="eastAsia" w:ascii="仿宋_GB2312" w:hAnsi="微软雅黑" w:eastAsia="仿宋_GB2312" w:cs="仿宋_GB2312"/>
          <w:sz w:val="32"/>
          <w:szCs w:val="32"/>
          <w:shd w:val="clear" w:color="auto" w:fill="FFFFFF"/>
          <w:lang w:eastAsia="zh-Hans"/>
        </w:rPr>
        <w:t>遵义市茅台学院特色食品资源利用人才基地</w:t>
      </w:r>
      <w:r>
        <w:rPr>
          <w:rFonts w:hint="eastAsia" w:ascii="仿宋_GB2312" w:hAnsi="微软雅黑" w:eastAsia="仿宋_GB2312" w:cs="仿宋_GB2312"/>
          <w:sz w:val="32"/>
          <w:szCs w:val="32"/>
          <w:shd w:val="clear" w:color="auto" w:fill="FFFFFF"/>
        </w:rPr>
        <w:t>，搭建各类科研平台有效助力地方产业发展。</w:t>
      </w:r>
    </w:p>
    <w:p>
      <w:pPr>
        <w:spacing w:line="576" w:lineRule="exact"/>
        <w:ind w:firstLine="640" w:firstLineChars="200"/>
        <w:rPr>
          <w:rFonts w:ascii="仿宋_GB2312" w:hAnsi="仿宋_GB2312" w:eastAsia="仿宋_GB2312" w:cs="仿宋_GB2312"/>
          <w:sz w:val="32"/>
          <w:szCs w:val="40"/>
        </w:rPr>
      </w:pPr>
      <w:r>
        <w:rPr>
          <w:rFonts w:hint="eastAsia" w:ascii="黑体" w:hAnsi="黑体" w:eastAsia="黑体" w:cs="黑体"/>
          <w:sz w:val="32"/>
          <w:szCs w:val="32"/>
          <w:shd w:val="clear" w:color="auto" w:fill="FFFFFF"/>
        </w:rPr>
        <w:t>二是创新科研成果助力产业发展。</w:t>
      </w:r>
      <w:r>
        <w:rPr>
          <w:rFonts w:hint="eastAsia" w:ascii="仿宋_GB2312" w:hAnsi="微软雅黑" w:eastAsia="仿宋_GB2312" w:cs="仿宋_GB2312"/>
          <w:sz w:val="32"/>
          <w:szCs w:val="32"/>
          <w:shd w:val="clear" w:color="auto" w:fill="FFFFFF"/>
          <w:lang w:eastAsia="zh-Hans"/>
        </w:rPr>
        <w:t>深入贯彻落实新国发</w:t>
      </w:r>
      <w:r>
        <w:rPr>
          <w:rFonts w:ascii="仿宋_GB2312" w:hAnsi="微软雅黑" w:eastAsia="仿宋_GB2312" w:cs="仿宋_GB2312"/>
          <w:sz w:val="32"/>
          <w:szCs w:val="32"/>
          <w:shd w:val="clear" w:color="auto" w:fill="FFFFFF"/>
          <w:lang w:eastAsia="zh-Hans"/>
        </w:rPr>
        <w:t>2</w:t>
      </w:r>
      <w:r>
        <w:rPr>
          <w:rFonts w:hint="eastAsia" w:ascii="仿宋_GB2312" w:hAnsi="微软雅黑" w:eastAsia="仿宋_GB2312" w:cs="仿宋_GB2312"/>
          <w:sz w:val="32"/>
          <w:szCs w:val="32"/>
          <w:shd w:val="clear" w:color="auto" w:fill="FFFFFF"/>
          <w:lang w:eastAsia="zh-Hans"/>
        </w:rPr>
        <w:t>号文件精神</w:t>
      </w:r>
      <w:r>
        <w:rPr>
          <w:rFonts w:ascii="仿宋_GB2312" w:hAnsi="微软雅黑" w:eastAsia="仿宋_GB2312" w:cs="仿宋_GB2312"/>
          <w:sz w:val="32"/>
          <w:szCs w:val="32"/>
          <w:shd w:val="clear" w:color="auto" w:fill="FFFFFF"/>
          <w:lang w:eastAsia="zh-Hans"/>
        </w:rPr>
        <w:t>，</w:t>
      </w:r>
      <w:r>
        <w:rPr>
          <w:rFonts w:hint="eastAsia" w:ascii="仿宋_GB2312" w:hAnsi="微软雅黑" w:eastAsia="仿宋_GB2312" w:cs="仿宋_GB2312"/>
          <w:sz w:val="32"/>
          <w:szCs w:val="32"/>
          <w:shd w:val="clear" w:color="auto" w:fill="FFFFFF"/>
        </w:rPr>
        <w:t>围绕</w:t>
      </w:r>
      <w:r>
        <w:rPr>
          <w:rFonts w:hint="eastAsia" w:ascii="仿宋_GB2312" w:hAnsi="微软雅黑" w:eastAsia="仿宋_GB2312" w:cs="仿宋_GB2312"/>
          <w:sz w:val="32"/>
          <w:szCs w:val="32"/>
          <w:shd w:val="clear" w:color="auto" w:fill="FFFFFF"/>
          <w:lang w:eastAsia="zh-Hans"/>
        </w:rPr>
        <w:t>道真</w:t>
      </w:r>
      <w:r>
        <w:rPr>
          <w:rFonts w:ascii="仿宋_GB2312" w:hAnsi="微软雅黑" w:eastAsia="仿宋_GB2312" w:cs="仿宋_GB2312"/>
          <w:sz w:val="32"/>
          <w:szCs w:val="32"/>
          <w:shd w:val="clear" w:color="auto" w:fill="FFFFFF"/>
          <w:lang w:eastAsia="zh-Hans"/>
        </w:rPr>
        <w:t>、</w:t>
      </w:r>
      <w:r>
        <w:rPr>
          <w:rFonts w:hint="eastAsia" w:ascii="仿宋_GB2312" w:hAnsi="微软雅黑" w:eastAsia="仿宋_GB2312" w:cs="仿宋_GB2312"/>
          <w:sz w:val="32"/>
          <w:szCs w:val="32"/>
          <w:shd w:val="clear" w:color="auto" w:fill="FFFFFF"/>
          <w:lang w:eastAsia="zh-Hans"/>
        </w:rPr>
        <w:t>湄潭</w:t>
      </w:r>
      <w:r>
        <w:rPr>
          <w:rFonts w:ascii="仿宋_GB2312" w:hAnsi="微软雅黑" w:eastAsia="仿宋_GB2312" w:cs="仿宋_GB2312"/>
          <w:sz w:val="32"/>
          <w:szCs w:val="32"/>
          <w:shd w:val="clear" w:color="auto" w:fill="FFFFFF"/>
          <w:lang w:eastAsia="zh-Hans"/>
        </w:rPr>
        <w:t>、</w:t>
      </w:r>
      <w:r>
        <w:rPr>
          <w:rFonts w:hint="eastAsia" w:ascii="仿宋_GB2312" w:hAnsi="微软雅黑" w:eastAsia="仿宋_GB2312" w:cs="仿宋_GB2312"/>
          <w:sz w:val="32"/>
          <w:szCs w:val="32"/>
          <w:shd w:val="clear" w:color="auto" w:fill="FFFFFF"/>
          <w:lang w:eastAsia="zh-Hans"/>
        </w:rPr>
        <w:t>赤水</w:t>
      </w:r>
      <w:r>
        <w:rPr>
          <w:rFonts w:ascii="仿宋_GB2312" w:hAnsi="微软雅黑" w:eastAsia="仿宋_GB2312" w:cs="仿宋_GB2312"/>
          <w:sz w:val="32"/>
          <w:szCs w:val="32"/>
          <w:shd w:val="clear" w:color="auto" w:fill="FFFFFF"/>
          <w:lang w:eastAsia="zh-Hans"/>
        </w:rPr>
        <w:t>、</w:t>
      </w:r>
      <w:r>
        <w:rPr>
          <w:rFonts w:hint="eastAsia" w:ascii="仿宋_GB2312" w:hAnsi="微软雅黑" w:eastAsia="仿宋_GB2312" w:cs="仿宋_GB2312"/>
          <w:sz w:val="32"/>
          <w:szCs w:val="32"/>
          <w:shd w:val="clear" w:color="auto" w:fill="FFFFFF"/>
          <w:lang w:eastAsia="zh-Hans"/>
        </w:rPr>
        <w:t>习水</w:t>
      </w:r>
      <w:r>
        <w:rPr>
          <w:rFonts w:hint="eastAsia" w:ascii="仿宋_GB2312" w:hAnsi="微软雅黑" w:eastAsia="仿宋_GB2312" w:cs="仿宋_GB2312"/>
          <w:sz w:val="32"/>
          <w:szCs w:val="32"/>
          <w:shd w:val="clear" w:color="auto" w:fill="FFFFFF"/>
        </w:rPr>
        <w:t>产业结构</w:t>
      </w:r>
      <w:r>
        <w:rPr>
          <w:rFonts w:ascii="仿宋_GB2312" w:hAnsi="微软雅黑" w:eastAsia="仿宋_GB2312" w:cs="仿宋_GB2312"/>
          <w:sz w:val="32"/>
          <w:szCs w:val="32"/>
          <w:shd w:val="clear" w:color="auto" w:fill="FFFFFF"/>
        </w:rPr>
        <w:t>，</w:t>
      </w:r>
      <w:r>
        <w:rPr>
          <w:rFonts w:hint="eastAsia" w:ascii="仿宋_GB2312" w:hAnsi="微软雅黑" w:eastAsia="仿宋_GB2312" w:cs="仿宋_GB2312"/>
          <w:sz w:val="32"/>
          <w:szCs w:val="32"/>
          <w:shd w:val="clear" w:color="auto" w:fill="FFFFFF"/>
          <w:lang w:eastAsia="zh-Hans"/>
        </w:rPr>
        <w:t>在</w:t>
      </w:r>
      <w:r>
        <w:rPr>
          <w:rFonts w:ascii="仿宋_GB2312" w:hAnsi="微软雅黑" w:eastAsia="仿宋_GB2312" w:cs="仿宋_GB2312"/>
          <w:sz w:val="32"/>
          <w:szCs w:val="32"/>
          <w:shd w:val="clear" w:color="auto" w:fill="FFFFFF"/>
        </w:rPr>
        <w:t>《赤水河湿地硅藻物种多样性研究》</w:t>
      </w:r>
      <w:r>
        <w:rPr>
          <w:rFonts w:hint="eastAsia" w:ascii="仿宋_GB2312" w:hAnsi="微软雅黑" w:eastAsia="仿宋_GB2312" w:cs="仿宋_GB2312"/>
          <w:sz w:val="32"/>
          <w:szCs w:val="32"/>
          <w:shd w:val="clear" w:color="auto" w:fill="FFFFFF"/>
        </w:rPr>
        <w:t>、</w:t>
      </w:r>
      <w:r>
        <w:rPr>
          <w:rFonts w:ascii="仿宋_GB2312" w:hAnsi="微软雅黑" w:eastAsia="仿宋_GB2312" w:cs="仿宋_GB2312"/>
          <w:sz w:val="32"/>
          <w:szCs w:val="32"/>
          <w:shd w:val="clear" w:color="auto" w:fill="FFFFFF"/>
        </w:rPr>
        <w:t>《基于酱香型酒类酒糟的香料开发及在卷烟中的应用研究》</w:t>
      </w:r>
      <w:r>
        <w:rPr>
          <w:rFonts w:hint="eastAsia" w:ascii="仿宋_GB2312" w:hAnsi="微软雅黑" w:eastAsia="仿宋_GB2312" w:cs="仿宋_GB2312"/>
          <w:sz w:val="32"/>
          <w:szCs w:val="32"/>
          <w:shd w:val="clear" w:color="auto" w:fill="FFFFFF"/>
          <w:lang w:eastAsia="zh-Hans"/>
        </w:rPr>
        <w:t>等</w:t>
      </w:r>
      <w:r>
        <w:rPr>
          <w:rFonts w:hint="eastAsia" w:ascii="仿宋_GB2312" w:hAnsi="微软雅黑" w:eastAsia="仿宋_GB2312" w:cs="仿宋_GB2312"/>
          <w:sz w:val="32"/>
          <w:szCs w:val="32"/>
          <w:shd w:val="clear" w:color="auto" w:fill="FFFFFF"/>
        </w:rPr>
        <w:t>已有</w:t>
      </w:r>
      <w:r>
        <w:rPr>
          <w:rFonts w:hint="eastAsia" w:ascii="仿宋_GB2312" w:hAnsi="微软雅黑" w:eastAsia="仿宋_GB2312" w:cs="仿宋_GB2312"/>
          <w:sz w:val="32"/>
          <w:szCs w:val="32"/>
          <w:shd w:val="clear" w:color="auto" w:fill="FFFFFF"/>
          <w:lang w:eastAsia="zh-Hans"/>
        </w:rPr>
        <w:t>课题的基础上</w:t>
      </w:r>
      <w:r>
        <w:rPr>
          <w:rFonts w:ascii="仿宋_GB2312" w:hAnsi="微软雅黑" w:eastAsia="仿宋_GB2312" w:cs="仿宋_GB2312"/>
          <w:sz w:val="32"/>
          <w:szCs w:val="32"/>
          <w:shd w:val="clear" w:color="auto" w:fill="FFFFFF"/>
          <w:lang w:eastAsia="zh-Hans"/>
        </w:rPr>
        <w:t>，</w:t>
      </w:r>
      <w:r>
        <w:rPr>
          <w:rFonts w:hint="eastAsia" w:ascii="仿宋_GB2312" w:hAnsi="微软雅黑" w:eastAsia="仿宋_GB2312" w:cs="仿宋_GB2312"/>
          <w:b/>
          <w:bCs/>
          <w:sz w:val="32"/>
          <w:szCs w:val="32"/>
          <w:shd w:val="clear" w:color="auto" w:fill="FFFFFF"/>
        </w:rPr>
        <w:t>获批</w:t>
      </w:r>
      <w:r>
        <w:rPr>
          <w:rFonts w:hint="eastAsia" w:ascii="仿宋_GB2312" w:hAnsi="微软雅黑" w:eastAsia="仿宋_GB2312" w:cs="仿宋_GB2312"/>
          <w:sz w:val="32"/>
          <w:szCs w:val="32"/>
          <w:shd w:val="clear" w:color="auto" w:fill="FFFFFF"/>
        </w:rPr>
        <w:t>2022年国家自然科学基金项目资助《赤水河流域的酱香白酒产业对大气对流层臭氧的影响机制研究》。</w:t>
      </w:r>
      <w:r>
        <w:rPr>
          <w:rFonts w:hint="eastAsia" w:ascii="仿宋_GB2312" w:hAnsi="仿宋_GB2312" w:eastAsia="仿宋_GB2312" w:cs="仿宋_GB2312"/>
          <w:sz w:val="32"/>
          <w:szCs w:val="32"/>
        </w:rPr>
        <w:t>李芳香等人在《中国酿造》发表论文《酱香型酒糟萃取液的GC-MS分析及应用》，王新叶等人在《中国酿造》发表论文《乳酸降解菌在白酒酿造中的研究进展》，赵亮等人在《食品科学》发表论文《酱香型酒醅堆积发酵过程中优势菌群和稀有菌群对细菌总群落演替模式的影响》。</w:t>
      </w:r>
      <w:r>
        <w:rPr>
          <w:rFonts w:hint="eastAsia" w:ascii="仿宋_GB2312" w:hAnsi="微软雅黑" w:eastAsia="仿宋_GB2312" w:cs="仿宋_GB2312"/>
          <w:sz w:val="32"/>
          <w:szCs w:val="32"/>
          <w:shd w:val="clear" w:color="auto" w:fill="FFFFFF"/>
        </w:rPr>
        <w:t>今年以来，学校</w:t>
      </w:r>
      <w:r>
        <w:rPr>
          <w:rFonts w:hint="eastAsia" w:ascii="仿宋_GB2312" w:hAnsi="微软雅黑" w:eastAsia="仿宋_GB2312" w:cs="仿宋_GB2312"/>
          <w:sz w:val="32"/>
          <w:szCs w:val="32"/>
          <w:shd w:val="clear" w:color="auto" w:fill="FFFFFF"/>
          <w:lang w:eastAsia="zh-Hans"/>
        </w:rPr>
        <w:t>不断提升横向课题研究的多样化和实效性</w:t>
      </w:r>
      <w:r>
        <w:rPr>
          <w:rFonts w:ascii="仿宋_GB2312" w:hAnsi="微软雅黑" w:eastAsia="仿宋_GB2312" w:cs="仿宋_GB2312"/>
          <w:sz w:val="32"/>
          <w:szCs w:val="32"/>
          <w:shd w:val="clear" w:color="auto" w:fill="FFFFFF"/>
          <w:lang w:eastAsia="zh-Hans"/>
        </w:rPr>
        <w:t>，</w:t>
      </w:r>
      <w:r>
        <w:rPr>
          <w:rFonts w:hint="eastAsia" w:ascii="仿宋_GB2312" w:hAnsi="微软雅黑" w:eastAsia="仿宋_GB2312" w:cs="仿宋_GB2312"/>
          <w:sz w:val="32"/>
          <w:szCs w:val="32"/>
          <w:shd w:val="clear" w:color="auto" w:fill="FFFFFF"/>
        </w:rPr>
        <w:t>推进</w:t>
      </w:r>
      <w:r>
        <w:rPr>
          <w:rFonts w:hint="eastAsia" w:ascii="仿宋_GB2312" w:hAnsi="微软雅黑" w:eastAsia="仿宋_GB2312" w:cs="仿宋_GB2312"/>
          <w:sz w:val="32"/>
          <w:szCs w:val="32"/>
          <w:shd w:val="clear" w:color="auto" w:fill="FFFFFF"/>
          <w:lang w:eastAsia="zh-Hans"/>
        </w:rPr>
        <w:t>科研</w:t>
      </w:r>
      <w:r>
        <w:rPr>
          <w:rFonts w:hint="eastAsia" w:ascii="仿宋_GB2312" w:hAnsi="微软雅黑" w:eastAsia="仿宋_GB2312" w:cs="仿宋_GB2312"/>
          <w:sz w:val="32"/>
          <w:szCs w:val="32"/>
          <w:shd w:val="clear" w:color="auto" w:fill="FFFFFF"/>
        </w:rPr>
        <w:t>成果转化，服务地方产业发展。</w:t>
      </w:r>
      <w:bookmarkStart w:id="1" w:name="_GoBack"/>
      <w:bookmarkEnd w:id="1"/>
      <w:r>
        <w:rPr>
          <w:rFonts w:hint="eastAsia" w:ascii="仿宋_GB2312" w:hAnsi="仿宋_GB2312" w:eastAsia="仿宋_GB2312" w:cs="仿宋_GB2312"/>
          <w:sz w:val="32"/>
          <w:szCs w:val="40"/>
          <w:lang w:eastAsia="zh-CN"/>
        </w:rPr>
        <w:t>截至目前</w:t>
      </w:r>
      <w:r>
        <w:rPr>
          <w:rFonts w:hint="eastAsia" w:ascii="仿宋_GB2312" w:hAnsi="仿宋_GB2312" w:eastAsia="仿宋_GB2312" w:cs="仿宋_GB2312"/>
          <w:sz w:val="32"/>
          <w:szCs w:val="40"/>
        </w:rPr>
        <w:t>在研横向项目5项，</w:t>
      </w:r>
      <w:r>
        <w:rPr>
          <w:rFonts w:ascii="仿宋_GB2312" w:hAnsi="仿宋_GB2312" w:eastAsia="仿宋_GB2312" w:cs="仿宋_GB2312"/>
          <w:sz w:val="32"/>
          <w:szCs w:val="40"/>
        </w:rPr>
        <w:t>发表论文</w:t>
      </w:r>
      <w:r>
        <w:rPr>
          <w:rFonts w:hint="eastAsia" w:ascii="仿宋_GB2312" w:hAnsi="仿宋_GB2312" w:eastAsia="仿宋_GB2312" w:cs="仿宋_GB2312"/>
          <w:sz w:val="32"/>
          <w:szCs w:val="40"/>
        </w:rPr>
        <w:t>5篇</w:t>
      </w:r>
      <w:r>
        <w:rPr>
          <w:rFonts w:ascii="仿宋_GB2312" w:hAnsi="仿宋_GB2312" w:eastAsia="仿宋_GB2312" w:cs="仿宋_GB2312"/>
          <w:sz w:val="32"/>
          <w:szCs w:val="40"/>
        </w:rPr>
        <w:t>，申请专利</w:t>
      </w:r>
      <w:r>
        <w:rPr>
          <w:rFonts w:hint="eastAsia" w:ascii="仿宋_GB2312" w:hAnsi="仿宋_GB2312" w:eastAsia="仿宋_GB2312" w:cs="仿宋_GB2312"/>
          <w:sz w:val="32"/>
          <w:szCs w:val="40"/>
        </w:rPr>
        <w:t>4项</w:t>
      </w:r>
      <w:r>
        <w:rPr>
          <w:rFonts w:ascii="仿宋_GB2312" w:hAnsi="仿宋_GB2312" w:eastAsia="仿宋_GB2312" w:cs="仿宋_GB2312"/>
          <w:sz w:val="32"/>
          <w:szCs w:val="40"/>
        </w:rPr>
        <w:t>，形成结题报告</w:t>
      </w:r>
      <w:r>
        <w:rPr>
          <w:rFonts w:hint="eastAsia" w:ascii="仿宋_GB2312" w:hAnsi="仿宋_GB2312" w:eastAsia="仿宋_GB2312" w:cs="仿宋_GB2312"/>
          <w:sz w:val="32"/>
          <w:szCs w:val="40"/>
        </w:rPr>
        <w:t>1份</w:t>
      </w:r>
      <w:r>
        <w:rPr>
          <w:rFonts w:ascii="仿宋_GB2312" w:hAnsi="仿宋_GB2312" w:eastAsia="仿宋_GB2312" w:cs="仿宋_GB2312"/>
          <w:sz w:val="32"/>
          <w:szCs w:val="40"/>
        </w:rPr>
        <w:t>，其他材料</w:t>
      </w:r>
      <w:r>
        <w:rPr>
          <w:rFonts w:hint="eastAsia" w:ascii="仿宋_GB2312" w:hAnsi="仿宋_GB2312" w:eastAsia="仿宋_GB2312" w:cs="仿宋_GB2312"/>
          <w:sz w:val="32"/>
          <w:szCs w:val="40"/>
        </w:rPr>
        <w:t>1份</w:t>
      </w:r>
      <w:r>
        <w:rPr>
          <w:rFonts w:ascii="仿宋_GB2312" w:hAnsi="仿宋_GB2312" w:eastAsia="仿宋_GB2312" w:cs="仿宋_GB2312"/>
          <w:sz w:val="32"/>
          <w:szCs w:val="40"/>
        </w:rPr>
        <w:t>。</w:t>
      </w:r>
    </w:p>
    <w:p>
      <w:pPr>
        <w:spacing w:line="576" w:lineRule="exact"/>
        <w:ind w:firstLine="640" w:firstLineChars="200"/>
        <w:rPr>
          <w:rFonts w:ascii="楷体_GB2312" w:hAnsi="楷体_GB2312" w:eastAsia="楷体_GB2312" w:cs="楷体_GB2312"/>
          <w:kern w:val="0"/>
          <w:sz w:val="32"/>
          <w:szCs w:val="32"/>
          <w:shd w:val="clear" w:color="auto" w:fill="FFFFFF"/>
          <w:lang w:bidi="ar"/>
        </w:rPr>
      </w:pPr>
      <w:r>
        <w:rPr>
          <w:rFonts w:hint="eastAsia" w:ascii="楷体_GB2312" w:hAnsi="楷体_GB2312" w:eastAsia="楷体_GB2312" w:cs="楷体_GB2312"/>
          <w:kern w:val="0"/>
          <w:sz w:val="32"/>
          <w:szCs w:val="32"/>
          <w:shd w:val="clear" w:color="auto" w:fill="FFFFFF"/>
          <w:lang w:bidi="ar"/>
        </w:rPr>
        <w:t>（二）多点创新发力，助力乡村振兴</w:t>
      </w:r>
    </w:p>
    <w:p>
      <w:pPr>
        <w:widowControl/>
        <w:spacing w:line="576" w:lineRule="exact"/>
        <w:ind w:firstLine="640" w:firstLineChars="200"/>
        <w:rPr>
          <w:rFonts w:ascii="仿宋_GB2312" w:hAnsi="宋体" w:eastAsia="仿宋_GB2312" w:cs="仿宋_GB2312"/>
          <w:color w:val="000000"/>
          <w:kern w:val="0"/>
          <w:sz w:val="31"/>
          <w:szCs w:val="31"/>
          <w:lang w:bidi="ar"/>
        </w:rPr>
      </w:pPr>
      <w:r>
        <w:rPr>
          <w:rFonts w:hint="eastAsia" w:ascii="黑体" w:hAnsi="黑体" w:eastAsia="黑体" w:cs="黑体"/>
          <w:sz w:val="32"/>
          <w:szCs w:val="40"/>
        </w:rPr>
        <w:t>一是围绕定点帮扶助力乡村振兴。</w:t>
      </w:r>
      <w:r>
        <w:rPr>
          <w:rFonts w:ascii="仿宋_GB2312" w:hAnsi="仿宋_GB2312" w:eastAsia="仿宋_GB2312" w:cs="仿宋_GB2312"/>
          <w:sz w:val="32"/>
          <w:szCs w:val="40"/>
        </w:rPr>
        <w:t>印发《茅台学院助推乡村振兴、巩固教育脱贫攻坚成果专项行动工作方案》</w:t>
      </w:r>
      <w:r>
        <w:rPr>
          <w:rFonts w:hint="eastAsia" w:ascii="仿宋_GB2312" w:hAnsi="仿宋_GB2312" w:eastAsia="仿宋_GB2312" w:cs="仿宋_GB2312"/>
          <w:sz w:val="32"/>
          <w:szCs w:val="40"/>
        </w:rPr>
        <w:t>，</w:t>
      </w:r>
      <w:r>
        <w:rPr>
          <w:rFonts w:ascii="仿宋_GB2312" w:hAnsi="宋体" w:eastAsia="仿宋_GB2312" w:cs="仿宋_GB2312"/>
          <w:color w:val="000000"/>
          <w:kern w:val="0"/>
          <w:sz w:val="31"/>
          <w:szCs w:val="31"/>
          <w:lang w:bidi="ar"/>
        </w:rPr>
        <w:t>成立乡村振</w:t>
      </w:r>
      <w:r>
        <w:rPr>
          <w:rFonts w:hint="eastAsia" w:ascii="仿宋_GB2312" w:hAnsi="宋体" w:eastAsia="仿宋_GB2312" w:cs="仿宋_GB2312"/>
          <w:color w:val="000000"/>
          <w:kern w:val="0"/>
          <w:sz w:val="31"/>
          <w:szCs w:val="31"/>
          <w:lang w:bidi="ar"/>
        </w:rPr>
        <w:t>兴专项行动工作领导小组，</w:t>
      </w:r>
      <w:r>
        <w:rPr>
          <w:rFonts w:ascii="仿宋_GB2312" w:hAnsi="仿宋_GB2312" w:eastAsia="仿宋_GB2312" w:cs="仿宋_GB2312"/>
          <w:sz w:val="32"/>
          <w:szCs w:val="40"/>
        </w:rPr>
        <w:t>2</w:t>
      </w:r>
      <w:r>
        <w:rPr>
          <w:rFonts w:hint="eastAsia" w:ascii="仿宋_GB2312" w:hAnsi="微软雅黑" w:eastAsia="仿宋_GB2312" w:cs="仿宋_GB2312"/>
          <w:sz w:val="32"/>
          <w:szCs w:val="32"/>
          <w:shd w:val="clear" w:color="auto" w:fill="FFFFFF"/>
        </w:rPr>
        <w:t>022年茅台学院“助推乡村振兴，巩固脱贫攻坚成果专项行动”——向道真县梅江村购书捐款金额累计42080元。2022年助力乡村振兴公募活动357名教职工捐款39606元。拟于近期</w:t>
      </w:r>
      <w:r>
        <w:rPr>
          <w:rFonts w:ascii="仿宋_GB2312" w:hAnsi="宋体" w:eastAsia="仿宋_GB2312" w:cs="仿宋_GB2312"/>
          <w:color w:val="000000"/>
          <w:kern w:val="0"/>
          <w:sz w:val="31"/>
          <w:szCs w:val="31"/>
          <w:lang w:bidi="ar"/>
        </w:rPr>
        <w:t>组织博士到梅江村学校向学生介绍当</w:t>
      </w:r>
      <w:r>
        <w:rPr>
          <w:rFonts w:hint="eastAsia" w:ascii="仿宋_GB2312" w:hAnsi="宋体" w:eastAsia="仿宋_GB2312" w:cs="仿宋_GB2312"/>
          <w:color w:val="000000"/>
          <w:kern w:val="0"/>
          <w:sz w:val="31"/>
          <w:szCs w:val="31"/>
          <w:lang w:bidi="ar"/>
        </w:rPr>
        <w:t>前世界前沿技术，开展科普知识讲座、励志讲座等活动。</w:t>
      </w:r>
    </w:p>
    <w:p>
      <w:pPr>
        <w:spacing w:line="576" w:lineRule="exact"/>
        <w:ind w:firstLine="640" w:firstLineChars="200"/>
        <w:rPr>
          <w:rFonts w:ascii="仿宋_GB2312" w:hAnsi="宋体" w:eastAsia="仿宋_GB2312"/>
          <w:kern w:val="0"/>
          <w:sz w:val="32"/>
          <w:szCs w:val="28"/>
        </w:rPr>
      </w:pPr>
      <w:r>
        <w:rPr>
          <w:rFonts w:hint="eastAsia" w:ascii="黑体" w:hAnsi="黑体" w:eastAsia="黑体" w:cs="黑体"/>
          <w:sz w:val="32"/>
          <w:szCs w:val="40"/>
        </w:rPr>
        <w:t>二是围绕服务地方助力乡村振兴。</w:t>
      </w:r>
      <w:r>
        <w:rPr>
          <w:rFonts w:hint="eastAsia" w:ascii="仿宋_GB2312" w:hAnsi="宋体" w:eastAsia="仿宋_GB2312" w:cs="仿宋_GB2312"/>
          <w:color w:val="000000"/>
          <w:kern w:val="0"/>
          <w:sz w:val="31"/>
          <w:szCs w:val="31"/>
          <w:lang w:bidi="ar"/>
        </w:rPr>
        <w:t>持续5年与仁怀市二合学校支部开展“共建助力成长”活动，针对性开展英语语音培训，夯实学校英语教师专业基础知识，为提升中小学教育提供有力支持。</w:t>
      </w:r>
      <w:r>
        <w:rPr>
          <w:rFonts w:hint="eastAsia" w:ascii="仿宋_GB2312" w:hAnsi="宋体" w:eastAsia="仿宋_GB2312"/>
          <w:kern w:val="0"/>
          <w:sz w:val="32"/>
          <w:szCs w:val="28"/>
        </w:rPr>
        <w:t>学校团委以“喜迎二十大 永远跟党走 奋进新征程”为主题开展了暑期“三下乡”社会实践活动，全校24支队伍，近300名师生走出校园、深入基层、走进群众，开展推普助力乡村振兴、专业调研赋能乡村振兴、志愿服务奉献乡村振兴。</w:t>
      </w:r>
      <w:r>
        <w:rPr>
          <w:rFonts w:hint="eastAsia" w:ascii="仿宋_GB2312" w:hAnsi="仿宋_GB2312" w:eastAsia="仿宋_GB2312" w:cs="仿宋_GB2312"/>
          <w:sz w:val="32"/>
          <w:szCs w:val="32"/>
        </w:rPr>
        <w:t>资源环境系开展“不忘初心，齐护隆堡”巡河志愿服务活动，发扬志愿服务精神，凝心聚力画好生态环境治理“同心圆”，助力构建生态环境治理新格局。</w:t>
      </w:r>
    </w:p>
    <w:p>
      <w:pPr>
        <w:widowControl/>
        <w:spacing w:line="576" w:lineRule="exact"/>
        <w:ind w:firstLine="640" w:firstLineChars="200"/>
        <w:rPr>
          <w:rFonts w:ascii="仿宋_GB2312" w:hAnsi="宋体" w:eastAsia="仿宋_GB2312"/>
          <w:kern w:val="0"/>
          <w:sz w:val="32"/>
          <w:szCs w:val="28"/>
        </w:rPr>
      </w:pPr>
      <w:r>
        <w:rPr>
          <w:rFonts w:hint="eastAsia" w:ascii="黑体" w:hAnsi="黑体" w:eastAsia="黑体" w:cs="黑体"/>
          <w:sz w:val="32"/>
          <w:szCs w:val="40"/>
        </w:rPr>
        <w:t>三是围绕捐资助学助力乡村振兴。</w:t>
      </w:r>
      <w:r>
        <w:rPr>
          <w:rFonts w:hint="eastAsia" w:ascii="仿宋_GB2312" w:hAnsi="宋体" w:eastAsia="仿宋_GB2312" w:cs="仿宋_GB2312"/>
          <w:color w:val="000000"/>
          <w:kern w:val="0"/>
          <w:sz w:val="31"/>
          <w:szCs w:val="31"/>
          <w:lang w:bidi="ar"/>
        </w:rPr>
        <w:t>我校</w:t>
      </w:r>
      <w:r>
        <w:rPr>
          <w:rFonts w:hint="eastAsia" w:ascii="仿宋_GB2312" w:hAnsi="宋体" w:eastAsia="仿宋_GB2312" w:cs="仿宋_GB2312"/>
          <w:b/>
          <w:bCs/>
          <w:color w:val="000000"/>
          <w:kern w:val="0"/>
          <w:sz w:val="31"/>
          <w:szCs w:val="31"/>
          <w:lang w:bidi="ar"/>
        </w:rPr>
        <w:t>公共基础教学部党支部</w:t>
      </w:r>
      <w:r>
        <w:rPr>
          <w:rFonts w:hint="eastAsia" w:ascii="仿宋_GB2312" w:hAnsi="宋体" w:eastAsia="仿宋_GB2312" w:cs="仿宋_GB2312"/>
          <w:color w:val="000000"/>
          <w:kern w:val="0"/>
          <w:sz w:val="31"/>
          <w:szCs w:val="31"/>
          <w:lang w:bidi="ar"/>
        </w:rPr>
        <w:t>“春蕾计划——雏鹰起飞，乘梦远航”活动自2018年启动以来，对成绩优异但家庭贫寒的20名女童给予经济上的资助和</w:t>
      </w:r>
      <w:r>
        <w:rPr>
          <w:rFonts w:hint="eastAsia" w:ascii="仿宋_GB2312" w:hAnsi="仿宋_GB2312" w:eastAsia="仿宋_GB2312" w:cs="仿宋_GB2312"/>
          <w:color w:val="000000"/>
          <w:kern w:val="0"/>
          <w:sz w:val="32"/>
          <w:szCs w:val="32"/>
        </w:rPr>
        <w:t>学习上的帮助，</w:t>
      </w:r>
      <w:r>
        <w:rPr>
          <w:rFonts w:hint="eastAsia" w:ascii="仿宋_GB2312" w:hAnsi="宋体" w:eastAsia="仿宋_GB2312"/>
          <w:kern w:val="0"/>
          <w:sz w:val="32"/>
          <w:szCs w:val="28"/>
        </w:rPr>
        <w:t>截至目前，合计捐款80000元，并多次为受助儿童送去学习书籍及学习用品。资助期间，公共基础教学部党支部党员教师还走进大山，到受助女童家进行家访，了解她们生活和学习上的困难，及时提供支持与帮助。</w:t>
      </w:r>
      <w:r>
        <w:rPr>
          <w:rFonts w:hint="eastAsia" w:ascii="仿宋_GB2312" w:hAnsi="宋体" w:eastAsia="仿宋_GB2312"/>
          <w:b/>
          <w:bCs/>
          <w:kern w:val="0"/>
          <w:sz w:val="32"/>
          <w:szCs w:val="28"/>
        </w:rPr>
        <w:t>酿酒工程自动化系党支部</w:t>
      </w:r>
      <w:r>
        <w:rPr>
          <w:rFonts w:hint="eastAsia" w:ascii="仿宋_GB2312" w:hAnsi="宋体" w:eastAsia="仿宋_GB2312"/>
          <w:kern w:val="0"/>
          <w:sz w:val="32"/>
          <w:szCs w:val="28"/>
        </w:rPr>
        <w:t>师生党员及学生代表前往喜头镇米江小学开展主题党日活动，为米江小学每位留守儿童准备了笔记本、彩铅、笔袋、手表等学习、生活用品以及爱心贺卡。</w:t>
      </w:r>
      <w:r>
        <w:rPr>
          <w:rFonts w:hint="eastAsia" w:ascii="仿宋_GB2312" w:hAnsi="宋体" w:eastAsia="仿宋_GB2312"/>
          <w:b/>
          <w:bCs/>
          <w:kern w:val="0"/>
          <w:sz w:val="32"/>
          <w:szCs w:val="28"/>
        </w:rPr>
        <w:t>机关第一党支部</w:t>
      </w:r>
      <w:r>
        <w:rPr>
          <w:rFonts w:hint="eastAsia" w:ascii="仿宋_GB2312" w:hAnsi="宋体" w:eastAsia="仿宋_GB2312"/>
          <w:kern w:val="0"/>
          <w:sz w:val="32"/>
          <w:szCs w:val="28"/>
        </w:rPr>
        <w:t>到鲁班街道社区开展主题党日活动，同社区工作人员一起为贫困学生提供物质上、精神上的援助，巩坚成果，助力学生圆梦求学之路，积极践行“我为群众办实事”服务理念。</w:t>
      </w:r>
      <w:r>
        <w:rPr>
          <w:rFonts w:hint="eastAsia" w:ascii="仿宋_GB2312" w:hAnsi="宋体" w:eastAsia="仿宋_GB2312"/>
          <w:b/>
          <w:bCs/>
          <w:kern w:val="0"/>
          <w:sz w:val="32"/>
          <w:szCs w:val="28"/>
        </w:rPr>
        <w:t>机关第二党支部</w:t>
      </w:r>
      <w:r>
        <w:rPr>
          <w:rFonts w:hint="eastAsia" w:ascii="仿宋_GB2312" w:hAnsi="宋体" w:eastAsia="仿宋_GB2312"/>
          <w:kern w:val="0"/>
          <w:sz w:val="32"/>
          <w:szCs w:val="28"/>
        </w:rPr>
        <w:t>到后山民族中学开展主题党日，开展关爱留守儿童爱心资助活动，给留守儿童解答疑惑，分享学习经验。</w:t>
      </w:r>
      <w:r>
        <w:rPr>
          <w:rFonts w:hint="eastAsia" w:ascii="仿宋_GB2312" w:hAnsi="宋体" w:eastAsia="仿宋_GB2312"/>
          <w:b/>
          <w:bCs/>
          <w:kern w:val="0"/>
          <w:sz w:val="32"/>
          <w:szCs w:val="28"/>
        </w:rPr>
        <w:t>学校层面</w:t>
      </w:r>
      <w:r>
        <w:rPr>
          <w:rFonts w:hint="eastAsia" w:ascii="仿宋_GB2312" w:hAnsi="宋体" w:eastAsia="仿宋_GB2312"/>
          <w:kern w:val="0"/>
          <w:sz w:val="32"/>
          <w:szCs w:val="28"/>
        </w:rPr>
        <w:t>，做好疫情期间省外78名实习学生心理疏导和困难补助。一方面鼓励引导学生配合当地做好防疫工作，在隔离期间调整心态。另一方面推动专项临时困难补助发放，共计发放临时困难补助近10万元。</w:t>
      </w:r>
    </w:p>
    <w:p>
      <w:pPr>
        <w:widowControl/>
        <w:spacing w:line="576" w:lineRule="exact"/>
        <w:ind w:firstLine="640" w:firstLineChars="200"/>
        <w:rPr>
          <w:rFonts w:ascii="仿宋_GB2312" w:hAnsi="仿宋_GB2312" w:eastAsia="仿宋_GB2312" w:cs="仿宋_GB2312"/>
          <w:sz w:val="32"/>
          <w:szCs w:val="32"/>
        </w:rPr>
      </w:pPr>
      <w:r>
        <w:rPr>
          <w:rFonts w:hint="eastAsia" w:ascii="黑体" w:hAnsi="黑体" w:eastAsia="黑体" w:cs="黑体"/>
          <w:kern w:val="0"/>
          <w:sz w:val="32"/>
          <w:szCs w:val="32"/>
          <w:shd w:val="clear" w:color="auto" w:fill="FFFFFF"/>
          <w:lang w:bidi="ar"/>
        </w:rPr>
        <w:t>四是</w:t>
      </w:r>
      <w:r>
        <w:rPr>
          <w:rFonts w:hint="eastAsia" w:ascii="黑体" w:hAnsi="黑体" w:eastAsia="黑体" w:cs="黑体"/>
          <w:sz w:val="32"/>
          <w:szCs w:val="40"/>
        </w:rPr>
        <w:t>围绕</w:t>
      </w:r>
      <w:r>
        <w:rPr>
          <w:rFonts w:hint="eastAsia" w:ascii="黑体" w:hAnsi="黑体" w:eastAsia="黑体" w:cs="黑体"/>
          <w:kern w:val="0"/>
          <w:sz w:val="32"/>
          <w:szCs w:val="32"/>
          <w:shd w:val="clear" w:color="auto" w:fill="FFFFFF"/>
          <w:lang w:bidi="ar"/>
        </w:rPr>
        <w:t>志愿服务</w:t>
      </w:r>
      <w:r>
        <w:rPr>
          <w:rFonts w:hint="eastAsia" w:ascii="黑体" w:hAnsi="黑体" w:eastAsia="黑体" w:cs="黑体"/>
          <w:sz w:val="32"/>
          <w:szCs w:val="40"/>
        </w:rPr>
        <w:t>助力乡村振兴</w:t>
      </w:r>
      <w:r>
        <w:rPr>
          <w:rFonts w:hint="eastAsia" w:ascii="黑体" w:hAnsi="黑体" w:eastAsia="黑体" w:cs="黑体"/>
          <w:kern w:val="0"/>
          <w:sz w:val="32"/>
          <w:szCs w:val="32"/>
          <w:shd w:val="clear" w:color="auto" w:fill="FFFFFF"/>
          <w:lang w:bidi="ar"/>
        </w:rPr>
        <w:t>。</w:t>
      </w:r>
      <w:r>
        <w:rPr>
          <w:rFonts w:hint="eastAsia" w:ascii="仿宋_GB2312" w:hAnsi="宋体" w:eastAsia="仿宋_GB2312"/>
          <w:kern w:val="0"/>
          <w:sz w:val="32"/>
          <w:szCs w:val="28"/>
          <w:lang w:bidi="ar"/>
        </w:rPr>
        <w:t>为助力义务教育“5+2”政策，培养志愿者们服务社会、反馈社会的社会责任担当，营造良好的校园志愿服务氛围，自2019年开始，茅台学院青年志愿者协会（红十字会）为减轻孩子功课负担和家长辅导负担，帮助家庭解决放学时间与下班时间不同步的子女管理问题，在鲁班街道尚礼社区幸福花园小区开展“四点半课堂”，辅导小朋友们功课，展开课外活动丰富小朋友课余生活。同时，联合仁怀市鲁班第二小学开展“七彩四点半”课堂，致力于</w:t>
      </w:r>
      <w:r>
        <w:rPr>
          <w:rFonts w:hint="eastAsia" w:ascii="仿宋_GB2312" w:hAnsi="仿宋_GB2312" w:eastAsia="仿宋_GB2312" w:cs="仿宋_GB2312"/>
          <w:sz w:val="32"/>
          <w:szCs w:val="32"/>
        </w:rPr>
        <w:t>培养小学生的兴趣爱好，发展特长，激发潜能、陶冶情操、增强能力、培育良好的综合素质。</w:t>
      </w:r>
    </w:p>
    <w:p>
      <w:pPr>
        <w:widowControl/>
        <w:spacing w:line="576" w:lineRule="exact"/>
        <w:ind w:firstLine="640" w:firstLineChars="200"/>
      </w:pPr>
      <w:r>
        <w:rPr>
          <w:rFonts w:hint="eastAsia" w:ascii="黑体" w:hAnsi="黑体" w:eastAsia="黑体" w:cs="黑体"/>
          <w:kern w:val="0"/>
          <w:sz w:val="32"/>
          <w:szCs w:val="32"/>
          <w:shd w:val="clear" w:color="auto" w:fill="FFFFFF"/>
          <w:lang w:bidi="ar"/>
        </w:rPr>
        <w:t>五是</w:t>
      </w:r>
      <w:r>
        <w:rPr>
          <w:rFonts w:hint="eastAsia" w:ascii="黑体" w:hAnsi="黑体" w:eastAsia="黑体" w:cs="黑体"/>
          <w:sz w:val="32"/>
          <w:szCs w:val="40"/>
        </w:rPr>
        <w:t>围绕继续教育助力乡村振兴</w:t>
      </w:r>
      <w:r>
        <w:rPr>
          <w:rFonts w:hint="eastAsia" w:ascii="黑体" w:hAnsi="黑体" w:eastAsia="黑体" w:cs="黑体"/>
          <w:kern w:val="0"/>
          <w:sz w:val="32"/>
          <w:szCs w:val="32"/>
          <w:shd w:val="clear" w:color="auto" w:fill="FFFFFF"/>
          <w:lang w:bidi="ar"/>
        </w:rPr>
        <w:t>。</w:t>
      </w:r>
      <w:r>
        <w:rPr>
          <w:rFonts w:hint="eastAsia" w:ascii="仿宋_GB2312" w:eastAsia="仿宋_GB2312"/>
          <w:sz w:val="32"/>
          <w:szCs w:val="32"/>
        </w:rPr>
        <w:t>推进学校高等学历继续教育工作管理体系不断完善，推动服务对象不断扩展，涵盖集团各子公司、政府机构及行业企业等，2020年至今已完成各类培训31期，培训人数3500余人/次。2021年组织申报获批遵义市职业技能实训基地（品酒师工种），2022年获批贵州省职业技能社会培训评价机构，并面向社会开展品酒师培训2期。</w:t>
      </w:r>
    </w:p>
    <w:p>
      <w:pPr>
        <w:spacing w:line="576" w:lineRule="exact"/>
        <w:ind w:firstLine="640" w:firstLineChars="200"/>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三、为员工谋幸福，攻克难点痛点显著有效</w:t>
      </w:r>
    </w:p>
    <w:p>
      <w:pPr>
        <w:overflowPunct w:val="0"/>
        <w:topLinePunct/>
        <w:adjustRightInd w:val="0"/>
        <w:snapToGrid w:val="0"/>
        <w:spacing w:line="576" w:lineRule="exact"/>
        <w:ind w:firstLine="640" w:firstLineChars="200"/>
        <w:rPr>
          <w:rFonts w:ascii="楷体_GB2312" w:hAnsi="楷体_GB2312" w:eastAsia="楷体_GB2312" w:cs="楷体_GB2312"/>
          <w:kern w:val="0"/>
          <w:sz w:val="32"/>
          <w:szCs w:val="32"/>
          <w:shd w:val="clear" w:color="auto" w:fill="FFFFFF"/>
          <w:lang w:bidi="ar"/>
        </w:rPr>
      </w:pPr>
      <w:r>
        <w:rPr>
          <w:rFonts w:hint="eastAsia" w:ascii="楷体_GB2312" w:hAnsi="楷体_GB2312" w:eastAsia="楷体_GB2312" w:cs="楷体_GB2312"/>
          <w:kern w:val="0"/>
          <w:sz w:val="32"/>
          <w:szCs w:val="32"/>
          <w:shd w:val="clear" w:color="auto" w:fill="FFFFFF"/>
          <w:lang w:bidi="ar"/>
        </w:rPr>
        <w:t>（一）落实民主管理，保障民主权利</w:t>
      </w:r>
    </w:p>
    <w:p>
      <w:pPr>
        <w:overflowPunct w:val="0"/>
        <w:topLinePunct/>
        <w:adjustRightInd w:val="0"/>
        <w:snapToGrid w:val="0"/>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组织本单位公司职代会代表认真开好集团公司六届二次职代会，成功召开学院教代会一届三次扩大会、一届四次教代表大会，进一步强化了教职工参政议政意识，推进了民主监督、民主管理进程，教职工民主权利进一步保障。</w:t>
      </w:r>
    </w:p>
    <w:p>
      <w:pPr>
        <w:overflowPunct w:val="0"/>
        <w:topLinePunct/>
        <w:adjustRightInd w:val="0"/>
        <w:snapToGrid w:val="0"/>
        <w:spacing w:line="576" w:lineRule="exact"/>
        <w:ind w:firstLine="640" w:firstLineChars="200"/>
        <w:rPr>
          <w:rFonts w:ascii="楷体_GB2312" w:hAnsi="楷体_GB2312" w:eastAsia="楷体_GB2312" w:cs="楷体_GB2312"/>
          <w:kern w:val="0"/>
          <w:sz w:val="32"/>
          <w:szCs w:val="32"/>
          <w:shd w:val="clear" w:color="auto" w:fill="FFFFFF"/>
          <w:lang w:bidi="ar"/>
        </w:rPr>
      </w:pPr>
      <w:r>
        <w:rPr>
          <w:rFonts w:hint="eastAsia" w:ascii="楷体_GB2312" w:hAnsi="楷体_GB2312" w:eastAsia="楷体_GB2312" w:cs="楷体_GB2312"/>
          <w:kern w:val="0"/>
          <w:sz w:val="32"/>
          <w:szCs w:val="32"/>
          <w:shd w:val="clear" w:color="auto" w:fill="FFFFFF"/>
          <w:lang w:bidi="ar"/>
        </w:rPr>
        <w:t>（二）</w:t>
      </w:r>
      <w:r>
        <w:rPr>
          <w:rFonts w:hint="eastAsia" w:ascii="楷体_GB2312" w:hAnsi="楷体_GB2312" w:eastAsia="楷体_GB2312" w:cs="楷体_GB2312"/>
          <w:kern w:val="0"/>
          <w:sz w:val="32"/>
          <w:szCs w:val="32"/>
          <w:shd w:val="clear" w:color="auto" w:fill="FFFFFF"/>
          <w:lang w:eastAsia="zh-Hans" w:bidi="ar"/>
        </w:rPr>
        <w:t>增进员工福祉</w:t>
      </w:r>
      <w:r>
        <w:rPr>
          <w:rFonts w:hint="eastAsia" w:ascii="楷体_GB2312" w:hAnsi="楷体_GB2312" w:eastAsia="楷体_GB2312" w:cs="楷体_GB2312"/>
          <w:kern w:val="0"/>
          <w:sz w:val="32"/>
          <w:szCs w:val="32"/>
          <w:shd w:val="clear" w:color="auto" w:fill="FFFFFF"/>
          <w:lang w:bidi="ar"/>
        </w:rPr>
        <w:t>，完善保障机制</w:t>
      </w:r>
    </w:p>
    <w:p>
      <w:pPr>
        <w:widowControl/>
        <w:spacing w:line="576" w:lineRule="exact"/>
        <w:ind w:firstLine="640" w:firstLineChars="200"/>
        <w:rPr>
          <w:rFonts w:ascii="仿宋_GB2312" w:hAnsi="仿宋" w:eastAsia="仿宋_GB2312"/>
          <w:sz w:val="32"/>
          <w:szCs w:val="32"/>
        </w:rPr>
      </w:pPr>
      <w:r>
        <w:rPr>
          <w:rFonts w:hint="eastAsia" w:ascii="仿宋_GB2312" w:hAnsi="仿宋" w:eastAsia="仿宋_GB2312"/>
          <w:sz w:val="32"/>
          <w:szCs w:val="32"/>
        </w:rPr>
        <w:t>印发《茅台学院高层次人才引进配偶安置管理办法》、《茅台学院攻读学历学位管理办法》、《茅台学院“双师型”教师认定及管理办法（试行）》、《茅台学院教职工进修访学管理制度》等制度，鼓励年轻教师攻读博士学位和晋升职称，进一步完善人才发展优惠政策、激励措施和保障机制，</w:t>
      </w:r>
      <w:r>
        <w:rPr>
          <w:rFonts w:hint="eastAsia" w:ascii="仿宋_GB2312" w:hAnsi="仿宋" w:eastAsia="仿宋_GB2312"/>
          <w:sz w:val="32"/>
          <w:szCs w:val="32"/>
          <w:lang w:eastAsia="zh-Hans"/>
        </w:rPr>
        <w:t>增进教职员工福祉</w:t>
      </w:r>
      <w:r>
        <w:rPr>
          <w:rFonts w:hint="eastAsia" w:ascii="仿宋_GB2312" w:hAnsi="仿宋" w:eastAsia="仿宋_GB2312"/>
          <w:sz w:val="32"/>
          <w:szCs w:val="32"/>
        </w:rPr>
        <w:t>。</w:t>
      </w:r>
    </w:p>
    <w:p>
      <w:pPr>
        <w:overflowPunct w:val="0"/>
        <w:topLinePunct/>
        <w:adjustRightInd w:val="0"/>
        <w:snapToGrid w:val="0"/>
        <w:spacing w:line="576" w:lineRule="exact"/>
        <w:ind w:firstLine="640" w:firstLineChars="200"/>
        <w:rPr>
          <w:rFonts w:ascii="楷体_GB2312" w:hAnsi="楷体_GB2312" w:eastAsia="楷体_GB2312" w:cs="楷体_GB2312"/>
          <w:kern w:val="0"/>
          <w:sz w:val="32"/>
          <w:szCs w:val="32"/>
          <w:shd w:val="clear" w:color="auto" w:fill="FFFFFF"/>
          <w:lang w:bidi="ar"/>
        </w:rPr>
      </w:pPr>
      <w:r>
        <w:rPr>
          <w:rFonts w:hint="eastAsia" w:ascii="楷体_GB2312" w:hAnsi="楷体_GB2312" w:eastAsia="楷体_GB2312" w:cs="楷体_GB2312"/>
          <w:kern w:val="0"/>
          <w:sz w:val="32"/>
          <w:szCs w:val="32"/>
          <w:shd w:val="clear" w:color="auto" w:fill="FFFFFF"/>
          <w:lang w:bidi="ar"/>
        </w:rPr>
        <w:t>（三）</w:t>
      </w:r>
      <w:r>
        <w:rPr>
          <w:rFonts w:hint="eastAsia" w:ascii="楷体_GB2312" w:hAnsi="楷体_GB2312" w:eastAsia="楷体_GB2312" w:cs="楷体_GB2312"/>
          <w:kern w:val="0"/>
          <w:sz w:val="32"/>
          <w:szCs w:val="32"/>
          <w:shd w:val="clear" w:color="auto" w:fill="FFFFFF"/>
          <w:lang w:eastAsia="zh-Hans" w:bidi="ar"/>
        </w:rPr>
        <w:t>丰富各类培训</w:t>
      </w:r>
      <w:r>
        <w:rPr>
          <w:rFonts w:hint="eastAsia" w:ascii="楷体_GB2312" w:hAnsi="楷体_GB2312" w:eastAsia="楷体_GB2312" w:cs="楷体_GB2312"/>
          <w:kern w:val="0"/>
          <w:sz w:val="32"/>
          <w:szCs w:val="32"/>
          <w:shd w:val="clear" w:color="auto" w:fill="FFFFFF"/>
          <w:lang w:bidi="ar"/>
        </w:rPr>
        <w:t>，提升综合素质</w:t>
      </w: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开展名师成长苑两期培训，为未来而教两期培训，开展教学竞赛能力提升专题培训，2022年中层干部、顶岗锻炼人员综合素质能力提升培训、2022新进教职工培训等，多层次、多角度、多形式提升教职工综合素质。</w:t>
      </w:r>
    </w:p>
    <w:p>
      <w:pPr>
        <w:overflowPunct w:val="0"/>
        <w:topLinePunct/>
        <w:adjustRightInd w:val="0"/>
        <w:snapToGrid w:val="0"/>
        <w:spacing w:line="576" w:lineRule="exact"/>
        <w:ind w:firstLine="640" w:firstLineChars="200"/>
        <w:rPr>
          <w:rFonts w:ascii="楷体_GB2312" w:hAnsi="楷体_GB2312" w:eastAsia="楷体_GB2312" w:cs="楷体_GB2312"/>
          <w:kern w:val="0"/>
          <w:sz w:val="32"/>
          <w:szCs w:val="32"/>
          <w:shd w:val="clear" w:color="auto" w:fill="FFFFFF"/>
          <w:lang w:bidi="ar"/>
        </w:rPr>
      </w:pPr>
      <w:r>
        <w:rPr>
          <w:rFonts w:hint="eastAsia" w:ascii="楷体_GB2312" w:hAnsi="楷体_GB2312" w:eastAsia="楷体_GB2312" w:cs="楷体_GB2312"/>
          <w:kern w:val="0"/>
          <w:sz w:val="32"/>
          <w:szCs w:val="32"/>
          <w:shd w:val="clear" w:color="auto" w:fill="FFFFFF"/>
          <w:lang w:bidi="ar"/>
        </w:rPr>
        <w:t>（四）开展座谈慰问，听取员工心声</w:t>
      </w:r>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召开新入职教师座谈会、青年教师座谈会、退休教师座谈会、党外人士代表座谈会、“退休教师”座谈会、“教师节”座谈会，在教师节、中秋节慰问教职工。此外，近年来，共慰问患病教职工6人次，吊唁家人逝世教职工6人次，参加教职工婚礼17人次，寒、暑假期间常态化慰问值班教职工教师，更好地了解教师生活工作情况，倾听教师心声，增进沟通交流。</w:t>
      </w:r>
    </w:p>
    <w:p>
      <w:pPr>
        <w:overflowPunct w:val="0"/>
        <w:topLinePunct/>
        <w:adjustRightInd w:val="0"/>
        <w:snapToGrid w:val="0"/>
        <w:spacing w:line="576" w:lineRule="exact"/>
        <w:ind w:firstLine="640" w:firstLineChars="200"/>
        <w:rPr>
          <w:rFonts w:ascii="楷体_GB2312" w:hAnsi="楷体_GB2312" w:eastAsia="楷体_GB2312" w:cs="楷体_GB2312"/>
          <w:kern w:val="0"/>
          <w:sz w:val="32"/>
          <w:szCs w:val="32"/>
          <w:shd w:val="clear" w:color="auto" w:fill="FFFFFF"/>
          <w:lang w:bidi="ar"/>
        </w:rPr>
      </w:pPr>
      <w:r>
        <w:rPr>
          <w:rFonts w:hint="eastAsia" w:ascii="楷体_GB2312" w:hAnsi="楷体_GB2312" w:eastAsia="楷体_GB2312" w:cs="楷体_GB2312"/>
          <w:kern w:val="0"/>
          <w:sz w:val="32"/>
          <w:szCs w:val="32"/>
          <w:shd w:val="clear" w:color="auto" w:fill="FFFFFF"/>
          <w:lang w:bidi="ar"/>
        </w:rPr>
        <w:t>（五）做好服务保障，营造温馨环境</w:t>
      </w:r>
    </w:p>
    <w:p>
      <w:pPr>
        <w:widowControl/>
        <w:shd w:val="clear" w:color="auto" w:fill="FFFFFF"/>
        <w:spacing w:line="576" w:lineRule="exact"/>
        <w:ind w:firstLine="640" w:firstLineChars="200"/>
        <w:rPr>
          <w:rFonts w:ascii="仿宋_GB2312" w:hAnsi="微软雅黑" w:eastAsia="仿宋_GB2312"/>
          <w:color w:val="000000"/>
          <w:kern w:val="0"/>
          <w:sz w:val="32"/>
          <w:szCs w:val="32"/>
        </w:rPr>
      </w:pPr>
      <w:r>
        <w:rPr>
          <w:rFonts w:hint="eastAsia" w:ascii="仿宋_GB2312" w:hAnsi="仿宋_GB2312" w:eastAsia="仿宋_GB2312" w:cs="仿宋_GB2312"/>
          <w:sz w:val="32"/>
          <w:szCs w:val="32"/>
        </w:rPr>
        <w:t>及时对接仁怀市保障性住房工作安排，及时解决困难职工住房问题。正常运行“教职工之家”“健身房”，为教职工提供了舒适、悠闲的课余环境。与仁怀市教育体育局协调解决教职工子女读书困难，解决教职员工“后顾之忧”。为学校女职工购买安康保险，及时发放女职工劳保用品。按照集团公司标准，为教职工制定、发放工作服。及时做好福利物资发放工作，完</w:t>
      </w:r>
      <w:r>
        <w:rPr>
          <w:rFonts w:hint="eastAsia" w:ascii="仿宋_GB2312" w:eastAsia="仿宋_GB2312" w:hAnsiTheme="minorEastAsia"/>
          <w:sz w:val="32"/>
          <w:szCs w:val="32"/>
        </w:rPr>
        <w:t>成教职工购买2022年（茅台酒）生日酒、生肖酒、结婚用酒工作，完成端午各子公司购酒活动。</w:t>
      </w:r>
    </w:p>
    <w:p>
      <w:pPr>
        <w:overflowPunct w:val="0"/>
        <w:topLinePunct/>
        <w:adjustRightInd w:val="0"/>
        <w:snapToGrid w:val="0"/>
        <w:spacing w:line="576" w:lineRule="exact"/>
        <w:ind w:firstLine="640" w:firstLineChars="200"/>
        <w:rPr>
          <w:rFonts w:ascii="楷体_GB2312" w:hAnsi="楷体_GB2312" w:eastAsia="楷体_GB2312" w:cs="楷体_GB2312"/>
          <w:kern w:val="0"/>
          <w:sz w:val="32"/>
          <w:szCs w:val="32"/>
          <w:shd w:val="clear" w:color="auto" w:fill="FFFFFF"/>
          <w:lang w:bidi="ar"/>
        </w:rPr>
      </w:pPr>
      <w:r>
        <w:rPr>
          <w:rFonts w:hint="eastAsia" w:ascii="楷体_GB2312" w:hAnsi="楷体_GB2312" w:eastAsia="楷体_GB2312" w:cs="楷体_GB2312"/>
          <w:kern w:val="0"/>
          <w:sz w:val="32"/>
          <w:szCs w:val="32"/>
          <w:shd w:val="clear" w:color="auto" w:fill="FFFFFF"/>
          <w:lang w:bidi="ar"/>
        </w:rPr>
        <w:t>（六）组织各类活动，丰富职工生活</w:t>
      </w:r>
    </w:p>
    <w:p>
      <w:pPr>
        <w:spacing w:line="576" w:lineRule="exact"/>
        <w:ind w:firstLine="480" w:firstLineChars="150"/>
        <w:rPr>
          <w:rFonts w:ascii="仿宋_GB2312" w:eastAsia="仿宋_GB2312" w:hAnsiTheme="minorEastAsia"/>
          <w:sz w:val="32"/>
          <w:szCs w:val="32"/>
        </w:rPr>
      </w:pPr>
      <w:r>
        <w:rPr>
          <w:rFonts w:hint="eastAsia" w:ascii="仿宋_GB2312" w:eastAsia="仿宋_GB2312" w:hAnsiTheme="minorEastAsia"/>
          <w:sz w:val="32"/>
          <w:szCs w:val="32"/>
        </w:rPr>
        <w:t>组织教职工参加省教育厅举行的乡村振兴诗歌、散文暨朗诵大赛。组织教职工参加遵义市教育系统乒乓球比赛，荣获女子团体二等奖、男子团体四等奖。</w:t>
      </w:r>
      <w:r>
        <w:rPr>
          <w:rFonts w:hint="eastAsia" w:ascii="仿宋_GB2312" w:eastAsia="仿宋_GB2312"/>
          <w:sz w:val="32"/>
          <w:szCs w:val="32"/>
        </w:rPr>
        <w:t>与销售公司共同开展“4.23”国际读书活动。与</w:t>
      </w:r>
      <w:bookmarkStart w:id="0" w:name="_Hlk102037329"/>
      <w:r>
        <w:rPr>
          <w:rFonts w:hint="eastAsia" w:ascii="仿宋_GB2312" w:eastAsia="仿宋_GB2312"/>
          <w:sz w:val="32"/>
          <w:szCs w:val="32"/>
        </w:rPr>
        <w:t>公司</w:t>
      </w:r>
      <w:r>
        <w:rPr>
          <w:rFonts w:hint="eastAsia" w:ascii="仿宋_GB2312" w:eastAsia="仿宋_GB2312" w:hAnsiTheme="minorEastAsia"/>
          <w:sz w:val="32"/>
          <w:szCs w:val="32"/>
        </w:rPr>
        <w:t>质量部</w:t>
      </w:r>
      <w:bookmarkEnd w:id="0"/>
      <w:r>
        <w:rPr>
          <w:rFonts w:ascii="仿宋_GB2312" w:eastAsia="仿宋_GB2312" w:hAnsiTheme="minorEastAsia"/>
          <w:sz w:val="32"/>
          <w:szCs w:val="32"/>
        </w:rPr>
        <w:t>、</w:t>
      </w:r>
      <w:r>
        <w:rPr>
          <w:rFonts w:hint="eastAsia" w:ascii="仿宋_GB2312" w:eastAsia="仿宋_GB2312" w:hAnsiTheme="minorEastAsia"/>
          <w:sz w:val="32"/>
          <w:szCs w:val="32"/>
        </w:rPr>
        <w:t>仁怀市人民医院开展篮球友谊赛。与团委共同承办“喜迎二十大”接力赛跑步活动。组织教职工参加集团公司第十届职工运动会。协助集团工会完成“茅台集团公文写作竞赛培训及考试方案”培训工作、考试工作。协助集团工会开展</w:t>
      </w:r>
      <w:r>
        <w:rPr>
          <w:rFonts w:hint="eastAsia" w:ascii="仿宋_GB2312" w:hAnsi="微软雅黑" w:eastAsia="仿宋_GB2312" w:cs="楷体_GB2312"/>
          <w:color w:val="000000"/>
          <w:sz w:val="32"/>
          <w:szCs w:val="32"/>
          <w:shd w:val="clear" w:color="auto" w:fill="FFFFFF"/>
        </w:rPr>
        <w:t>“感恩新时代 奋进新征程”劳模上讲堂暨贵州省最美劳动者巡回分享会。</w:t>
      </w:r>
      <w:r>
        <w:rPr>
          <w:rFonts w:hint="eastAsia" w:ascii="仿宋_GB2312" w:eastAsia="仿宋_GB2312" w:hAnsiTheme="minorEastAsia"/>
          <w:sz w:val="32"/>
          <w:szCs w:val="32"/>
        </w:rPr>
        <w:t>协助集团工会开展“赖茅杯”羽毛球比赛。组织教职工参加端午</w:t>
      </w:r>
      <w:r>
        <w:rPr>
          <w:rFonts w:hint="eastAsia" w:ascii="仿宋_GB2312" w:hAnsi="仿宋_GB2312" w:eastAsia="仿宋_GB2312" w:cs="仿宋_GB2312"/>
          <w:sz w:val="32"/>
          <w:szCs w:val="32"/>
        </w:rPr>
        <w:t>‘粽’享一刻，领‘爱’回家”包粽子比赛活动。做好上半年集体生日活动。组织学院单身教职工参加贵州省“爱在工会·缘来是你”单身职工联谊活动。通过各类活动开展，营造了积极向上、生动活泼的文化氛围，丰富了广大职工生活。</w:t>
      </w:r>
    </w:p>
    <w:p>
      <w:pPr>
        <w:spacing w:line="576" w:lineRule="exact"/>
        <w:ind w:firstLine="640" w:firstLineChars="200"/>
        <w:rPr>
          <w:rFonts w:ascii="黑体" w:hAnsi="黑体" w:eastAsia="黑体" w:cs="黑体"/>
          <w:sz w:val="32"/>
          <w:szCs w:val="32"/>
          <w:lang w:eastAsia="zh-Hans"/>
        </w:rPr>
      </w:pPr>
      <w:r>
        <w:rPr>
          <w:rFonts w:hint="eastAsia" w:ascii="黑体" w:hAnsi="黑体" w:eastAsia="黑体" w:cs="黑体"/>
          <w:sz w:val="32"/>
          <w:szCs w:val="32"/>
        </w:rPr>
        <w:t>四</w:t>
      </w:r>
      <w:r>
        <w:rPr>
          <w:rFonts w:hint="eastAsia" w:ascii="黑体" w:hAnsi="黑体" w:eastAsia="黑体" w:cs="黑体"/>
          <w:sz w:val="32"/>
          <w:szCs w:val="32"/>
          <w:lang w:eastAsia="zh-Hans"/>
        </w:rPr>
        <w:t>、</w:t>
      </w:r>
      <w:r>
        <w:rPr>
          <w:rFonts w:hint="eastAsia" w:ascii="黑体" w:hAnsi="黑体" w:eastAsia="黑体" w:cs="黑体"/>
          <w:sz w:val="32"/>
          <w:szCs w:val="32"/>
        </w:rPr>
        <w:t>下一步工作打算</w:t>
      </w:r>
    </w:p>
    <w:p>
      <w:pPr>
        <w:spacing w:line="576"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Hans"/>
        </w:rPr>
        <w:t>一</w:t>
      </w:r>
      <w:r>
        <w:rPr>
          <w:rFonts w:hint="eastAsia" w:ascii="楷体_GB2312" w:hAnsi="楷体_GB2312" w:eastAsia="楷体_GB2312" w:cs="楷体_GB2312"/>
          <w:sz w:val="32"/>
          <w:szCs w:val="32"/>
        </w:rPr>
        <w:t>）总结经验，广泛推广。</w:t>
      </w:r>
      <w:r>
        <w:rPr>
          <w:rFonts w:hint="eastAsia" w:ascii="仿宋_GB2312" w:hAnsi="仿宋_GB2312" w:eastAsia="仿宋_GB2312" w:cs="仿宋_GB2312"/>
          <w:sz w:val="32"/>
          <w:szCs w:val="32"/>
          <w:lang w:eastAsia="zh-Hans"/>
        </w:rPr>
        <w:t>持续深化茅台“五心”党建示范点创建中的好做法、好经验</w:t>
      </w:r>
      <w:r>
        <w:rPr>
          <w:rFonts w:hint="eastAsia" w:ascii="仿宋_GB2312" w:hAnsi="仿宋_GB2312" w:eastAsia="仿宋_GB2312" w:cs="仿宋_GB2312"/>
          <w:sz w:val="32"/>
          <w:szCs w:val="32"/>
        </w:rPr>
        <w:t>，党委宣传部</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各基层党组织通过横幅标语、</w:t>
      </w:r>
      <w:r>
        <w:rPr>
          <w:rFonts w:hint="eastAsia" w:ascii="仿宋_GB2312" w:hAnsi="仿宋_GB2312" w:eastAsia="仿宋_GB2312" w:cs="仿宋_GB2312"/>
          <w:sz w:val="32"/>
          <w:szCs w:val="32"/>
          <w:lang w:eastAsia="zh-Hans"/>
        </w:rPr>
        <w:t>宣传栏、学校官网、微信公众号</w:t>
      </w:r>
      <w:r>
        <w:rPr>
          <w:rFonts w:hint="eastAsia" w:ascii="仿宋_GB2312" w:hAnsi="仿宋_GB2312" w:eastAsia="仿宋_GB2312" w:cs="仿宋_GB2312"/>
          <w:sz w:val="32"/>
          <w:szCs w:val="32"/>
        </w:rPr>
        <w:t>等方式，广泛宣传、</w:t>
      </w:r>
      <w:r>
        <w:rPr>
          <w:rFonts w:hint="eastAsia" w:ascii="仿宋_GB2312" w:hAnsi="仿宋_GB2312" w:eastAsia="仿宋_GB2312" w:cs="仿宋_GB2312"/>
          <w:sz w:val="32"/>
          <w:szCs w:val="32"/>
          <w:lang w:eastAsia="zh-Hans"/>
        </w:rPr>
        <w:t>积极</w:t>
      </w:r>
      <w:r>
        <w:rPr>
          <w:rFonts w:hint="eastAsia" w:ascii="仿宋_GB2312" w:hAnsi="仿宋_GB2312" w:eastAsia="仿宋_GB2312" w:cs="仿宋_GB2312"/>
          <w:sz w:val="32"/>
          <w:szCs w:val="32"/>
        </w:rPr>
        <w:t>动员，</w:t>
      </w:r>
      <w:r>
        <w:rPr>
          <w:rFonts w:hint="eastAsia" w:ascii="仿宋_GB2312" w:hAnsi="仿宋_GB2312" w:eastAsia="仿宋_GB2312" w:cs="仿宋_GB2312"/>
          <w:sz w:val="32"/>
          <w:szCs w:val="32"/>
          <w:lang w:eastAsia="zh-Hans"/>
        </w:rPr>
        <w:t>对党建示范点建设</w:t>
      </w:r>
      <w:r>
        <w:rPr>
          <w:rFonts w:hint="eastAsia" w:ascii="仿宋_GB2312" w:hAnsi="仿宋_GB2312" w:eastAsia="仿宋_GB2312" w:cs="仿宋_GB2312"/>
          <w:sz w:val="32"/>
          <w:szCs w:val="32"/>
        </w:rPr>
        <w:t>的重要意义、经验做法和主要成效</w:t>
      </w:r>
      <w:r>
        <w:rPr>
          <w:rFonts w:hint="eastAsia" w:ascii="仿宋_GB2312" w:hAnsi="仿宋_GB2312" w:eastAsia="仿宋_GB2312" w:cs="仿宋_GB2312"/>
          <w:sz w:val="32"/>
          <w:szCs w:val="32"/>
          <w:lang w:eastAsia="zh-Hans"/>
        </w:rPr>
        <w:t>进行大力宣传</w:t>
      </w:r>
      <w:r>
        <w:rPr>
          <w:rFonts w:hint="eastAsia" w:ascii="仿宋_GB2312" w:hAnsi="仿宋_GB2312" w:eastAsia="仿宋_GB2312" w:cs="仿宋_GB2312"/>
          <w:sz w:val="32"/>
          <w:szCs w:val="32"/>
        </w:rPr>
        <w:t>，切实扩大影响力，</w:t>
      </w:r>
      <w:r>
        <w:rPr>
          <w:rFonts w:hint="eastAsia" w:ascii="仿宋_GB2312" w:hAnsi="仿宋_GB2312" w:eastAsia="仿宋_GB2312" w:cs="仿宋_GB2312"/>
          <w:sz w:val="32"/>
          <w:szCs w:val="32"/>
          <w:lang w:eastAsia="zh-Hans"/>
        </w:rPr>
        <w:t>营造良好氛围</w:t>
      </w:r>
      <w:r>
        <w:rPr>
          <w:rFonts w:hint="eastAsia" w:ascii="仿宋_GB2312" w:hAnsi="仿宋_GB2312" w:eastAsia="仿宋_GB2312" w:cs="仿宋_GB2312"/>
          <w:sz w:val="32"/>
          <w:szCs w:val="32"/>
        </w:rPr>
        <w:t>。</w:t>
      </w:r>
    </w:p>
    <w:p>
      <w:pPr>
        <w:spacing w:line="576" w:lineRule="exact"/>
        <w:ind w:firstLine="640" w:firstLineChars="200"/>
        <w:rPr>
          <w:rFonts w:ascii="仿宋_GB2312" w:hAnsi="仿宋_GB2312" w:eastAsia="仿宋_GB2312" w:cs="仿宋_GB2312"/>
          <w:sz w:val="32"/>
          <w:szCs w:val="32"/>
          <w:lang w:eastAsia="zh-Hans"/>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Hans"/>
        </w:rPr>
        <w:t>二</w:t>
      </w:r>
      <w:r>
        <w:rPr>
          <w:rFonts w:hint="eastAsia" w:ascii="楷体_GB2312" w:hAnsi="楷体_GB2312" w:eastAsia="楷体_GB2312" w:cs="楷体_GB2312"/>
          <w:sz w:val="32"/>
          <w:szCs w:val="32"/>
        </w:rPr>
        <w:t>）建章立制，形成长效。</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Hans"/>
        </w:rPr>
        <w:t>面梳理“初心为民”党建示范点创建工作开展以来经验做法，在深度调研，广泛咨询及科学论证的前提下，推动相关规章、制度等的建立，使“初心为民”党建示范点创建工作制度化、标准化、长效化。</w:t>
      </w:r>
    </w:p>
    <w:p>
      <w:pPr>
        <w:spacing w:line="576" w:lineRule="exact"/>
        <w:ind w:firstLine="640" w:firstLineChars="200"/>
        <w:rPr>
          <w:rFonts w:ascii="仿宋_GB2312" w:hAnsi="仿宋_GB2312" w:eastAsia="仿宋_GB2312" w:cs="仿宋_GB2312"/>
          <w:sz w:val="32"/>
          <w:szCs w:val="32"/>
          <w:lang w:eastAsia="zh-Hans"/>
        </w:rPr>
      </w:pPr>
      <w:r>
        <w:rPr>
          <w:rFonts w:hint="eastAsia" w:ascii="楷体_GB2312" w:hAnsi="楷体_GB2312" w:eastAsia="楷体_GB2312" w:cs="楷体_GB2312"/>
          <w:sz w:val="32"/>
          <w:szCs w:val="32"/>
          <w:lang w:eastAsia="zh-Hans"/>
        </w:rPr>
        <w:t>（三）动态督导，巩固成效。</w:t>
      </w:r>
      <w:r>
        <w:rPr>
          <w:rFonts w:hint="eastAsia" w:ascii="仿宋_GB2312" w:hAnsi="仿宋_GB2312" w:eastAsia="仿宋_GB2312" w:cs="仿宋_GB2312"/>
          <w:sz w:val="32"/>
          <w:szCs w:val="32"/>
          <w:lang w:eastAsia="zh-Hans"/>
        </w:rPr>
        <w:t>紧紧抓住“初心为民”党建示范点创建及验收工作契机，在建章立制的基础上开展动态督导，牢牢守住“初心为民”示范效应，巩固创建成效。</w:t>
      </w:r>
    </w:p>
    <w:p>
      <w:pPr>
        <w:pStyle w:val="2"/>
        <w:spacing w:line="576" w:lineRule="exact"/>
        <w:rPr>
          <w:rFonts w:ascii="仿宋_GB2312" w:hAnsi="仿宋_GB2312" w:eastAsia="仿宋_GB2312" w:cs="仿宋_GB2312"/>
          <w:sz w:val="32"/>
          <w:szCs w:val="32"/>
          <w:lang w:eastAsia="zh-Hans"/>
        </w:rPr>
      </w:pPr>
    </w:p>
    <w:p>
      <w:pPr>
        <w:spacing w:line="576" w:lineRule="exact"/>
      </w:pPr>
    </w:p>
    <w:p>
      <w:pPr>
        <w:wordWrap w:val="0"/>
        <w:spacing w:line="576" w:lineRule="exact"/>
        <w:ind w:left="9060" w:leftChars="200" w:hanging="8640" w:hangingChars="2700"/>
        <w:jc w:val="right"/>
        <w:rPr>
          <w:rFonts w:ascii="仿宋_GB2312" w:hAnsi="仿宋" w:eastAsia="仿宋_GB2312" w:cs="仿宋_GB2312"/>
          <w:sz w:val="32"/>
          <w:szCs w:val="32"/>
          <w:lang w:eastAsia="zh-Hans"/>
        </w:rPr>
      </w:pPr>
      <w:r>
        <w:rPr>
          <w:rFonts w:hint="eastAsia" w:ascii="仿宋_GB2312" w:hAnsi="仿宋" w:eastAsia="仿宋_GB2312" w:cs="仿宋_GB2312"/>
          <w:sz w:val="32"/>
          <w:szCs w:val="32"/>
          <w:lang w:eastAsia="zh-Hans"/>
        </w:rPr>
        <w:t>中共茅台学院委员会</w:t>
      </w:r>
      <w:r>
        <w:rPr>
          <w:rFonts w:ascii="仿宋_GB2312" w:hAnsi="仿宋" w:eastAsia="仿宋_GB2312" w:cs="仿宋_GB2312"/>
          <w:sz w:val="32"/>
          <w:szCs w:val="32"/>
          <w:lang w:eastAsia="zh-Hans"/>
        </w:rPr>
        <w:t xml:space="preserve">        </w:t>
      </w:r>
    </w:p>
    <w:p>
      <w:pPr>
        <w:wordWrap w:val="0"/>
        <w:spacing w:line="576" w:lineRule="exact"/>
        <w:ind w:left="9060" w:leftChars="200" w:hanging="8640" w:hangingChars="2700"/>
        <w:jc w:val="right"/>
        <w:rPr>
          <w:rFonts w:ascii="仿宋_GB2312" w:hAnsi="仿宋" w:eastAsia="仿宋_GB2312" w:cs="仿宋_GB2312"/>
          <w:sz w:val="32"/>
          <w:szCs w:val="32"/>
          <w:lang w:eastAsia="zh-Hans"/>
        </w:rPr>
      </w:pPr>
      <w:r>
        <w:rPr>
          <w:rFonts w:ascii="仿宋_GB2312" w:hAnsi="仿宋" w:eastAsia="仿宋_GB2312" w:cs="仿宋_GB2312"/>
          <w:sz w:val="32"/>
          <w:szCs w:val="32"/>
          <w:lang w:eastAsia="zh-Hans"/>
        </w:rPr>
        <w:t>2022</w:t>
      </w:r>
      <w:r>
        <w:rPr>
          <w:rFonts w:hint="eastAsia" w:ascii="仿宋_GB2312" w:hAnsi="仿宋" w:eastAsia="仿宋_GB2312" w:cs="仿宋_GB2312"/>
          <w:sz w:val="32"/>
          <w:szCs w:val="32"/>
          <w:lang w:eastAsia="zh-Hans"/>
        </w:rPr>
        <w:t>年</w:t>
      </w:r>
      <w:r>
        <w:rPr>
          <w:rFonts w:hint="eastAsia" w:ascii="仿宋_GB2312" w:hAnsi="仿宋" w:eastAsia="仿宋_GB2312" w:cs="仿宋_GB2312"/>
          <w:sz w:val="32"/>
          <w:szCs w:val="32"/>
        </w:rPr>
        <w:t>11</w:t>
      </w:r>
      <w:r>
        <w:rPr>
          <w:rFonts w:hint="eastAsia" w:ascii="仿宋_GB2312" w:hAnsi="仿宋" w:eastAsia="仿宋_GB2312" w:cs="仿宋_GB2312"/>
          <w:sz w:val="32"/>
          <w:szCs w:val="32"/>
          <w:lang w:eastAsia="zh-Hans"/>
        </w:rPr>
        <w:t>月</w:t>
      </w:r>
      <w:r>
        <w:rPr>
          <w:rFonts w:hint="eastAsia" w:ascii="仿宋_GB2312" w:hAnsi="仿宋" w:eastAsia="仿宋_GB2312" w:cs="仿宋_GB2312"/>
          <w:sz w:val="32"/>
          <w:szCs w:val="32"/>
        </w:rPr>
        <w:t>9</w:t>
      </w:r>
      <w:r>
        <w:rPr>
          <w:rFonts w:hint="eastAsia" w:ascii="仿宋_GB2312" w:hAnsi="仿宋" w:eastAsia="仿宋_GB2312" w:cs="仿宋_GB2312"/>
          <w:sz w:val="32"/>
          <w:szCs w:val="32"/>
          <w:lang w:eastAsia="zh-Hans"/>
        </w:rPr>
        <w:t>日</w:t>
      </w:r>
      <w:r>
        <w:rPr>
          <w:rFonts w:ascii="仿宋_GB2312" w:hAnsi="仿宋" w:eastAsia="仿宋_GB2312" w:cs="仿宋_GB2312"/>
          <w:sz w:val="32"/>
          <w:szCs w:val="32"/>
          <w:lang w:eastAsia="zh-Hans"/>
        </w:rPr>
        <w:t xml:space="preserve">         </w:t>
      </w:r>
    </w:p>
    <w:p>
      <w:pPr>
        <w:spacing w:line="576" w:lineRule="exact"/>
      </w:pPr>
    </w:p>
    <w:sectPr>
      <w:footerReference r:id="rId3" w:type="default"/>
      <w:pgSz w:w="11850" w:h="16783"/>
      <w:pgMar w:top="2098" w:right="1474"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- 8 -</w:t>
                          </w:r>
                          <w:r>
                            <w:rPr>
                              <w:rFonts w:hint="eastAsia" w:ascii="宋体" w:hAnsi="宋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5"/>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- 8 -</w:t>
                    </w:r>
                    <w:r>
                      <w:rPr>
                        <w:rFonts w:hint="eastAsia" w:ascii="宋体" w:hAnsi="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4YzM3Yjg5OTIyNmQ0YjM5OGM3ZDQ3M2QxODRjYzQifQ=="/>
  </w:docVars>
  <w:rsids>
    <w:rsidRoot w:val="129631A6"/>
    <w:rsid w:val="00005AB9"/>
    <w:rsid w:val="00014D53"/>
    <w:rsid w:val="000B510C"/>
    <w:rsid w:val="00131F5B"/>
    <w:rsid w:val="001A542F"/>
    <w:rsid w:val="00244C94"/>
    <w:rsid w:val="003B4867"/>
    <w:rsid w:val="00421989"/>
    <w:rsid w:val="00426185"/>
    <w:rsid w:val="004740BC"/>
    <w:rsid w:val="005117A8"/>
    <w:rsid w:val="00540BEA"/>
    <w:rsid w:val="005B7471"/>
    <w:rsid w:val="005F6FE9"/>
    <w:rsid w:val="005F7A51"/>
    <w:rsid w:val="00611A7F"/>
    <w:rsid w:val="006969D5"/>
    <w:rsid w:val="006B0C40"/>
    <w:rsid w:val="007D729C"/>
    <w:rsid w:val="008816E9"/>
    <w:rsid w:val="008C48BE"/>
    <w:rsid w:val="008F3F6C"/>
    <w:rsid w:val="009B4283"/>
    <w:rsid w:val="00A079E4"/>
    <w:rsid w:val="00B410CC"/>
    <w:rsid w:val="00BA32C4"/>
    <w:rsid w:val="00C10D00"/>
    <w:rsid w:val="00C61333"/>
    <w:rsid w:val="00CC6AE9"/>
    <w:rsid w:val="00D55C9C"/>
    <w:rsid w:val="00DB1862"/>
    <w:rsid w:val="00E35DEE"/>
    <w:rsid w:val="00E94027"/>
    <w:rsid w:val="00E9415F"/>
    <w:rsid w:val="00F14323"/>
    <w:rsid w:val="00FD4DD4"/>
    <w:rsid w:val="00FF1713"/>
    <w:rsid w:val="07DB29DD"/>
    <w:rsid w:val="09CD45A7"/>
    <w:rsid w:val="0E9C09EC"/>
    <w:rsid w:val="11B06C88"/>
    <w:rsid w:val="122431D2"/>
    <w:rsid w:val="129631A6"/>
    <w:rsid w:val="168831AB"/>
    <w:rsid w:val="228F6446"/>
    <w:rsid w:val="248F15C3"/>
    <w:rsid w:val="26A61FB0"/>
    <w:rsid w:val="3814321D"/>
    <w:rsid w:val="39E407C5"/>
    <w:rsid w:val="3B180CE7"/>
    <w:rsid w:val="3D0979BA"/>
    <w:rsid w:val="3EA11583"/>
    <w:rsid w:val="3F1E2440"/>
    <w:rsid w:val="45853AB4"/>
    <w:rsid w:val="47A3011A"/>
    <w:rsid w:val="489C6030"/>
    <w:rsid w:val="493F14A4"/>
    <w:rsid w:val="4AAD5AD4"/>
    <w:rsid w:val="4AB63306"/>
    <w:rsid w:val="4D155616"/>
    <w:rsid w:val="50D250C1"/>
    <w:rsid w:val="52AC6C2E"/>
    <w:rsid w:val="53E93358"/>
    <w:rsid w:val="54041F40"/>
    <w:rsid w:val="56EF6ED8"/>
    <w:rsid w:val="633839B4"/>
    <w:rsid w:val="67334BBF"/>
    <w:rsid w:val="6A3C157F"/>
    <w:rsid w:val="6F571666"/>
    <w:rsid w:val="708C2D53"/>
    <w:rsid w:val="72182447"/>
    <w:rsid w:val="7A230AC3"/>
    <w:rsid w:val="7A3507F6"/>
    <w:rsid w:val="7B530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eastAsia="楷体"/>
      <w:kern w:val="0"/>
      <w:sz w:val="20"/>
      <w:szCs w:val="2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1"/>
    <w:rPr>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kern w:val="0"/>
      <w:sz w:val="24"/>
    </w:rPr>
  </w:style>
  <w:style w:type="paragraph" w:styleId="8">
    <w:name w:val="Body Text First Indent"/>
    <w:basedOn w:val="4"/>
    <w:qFormat/>
    <w:uiPriority w:val="99"/>
    <w:pPr>
      <w:spacing w:line="400" w:lineRule="atLeast"/>
      <w:ind w:firstLine="426"/>
    </w:pPr>
    <w:rPr>
      <w:rFonts w:ascii="Times New Roman" w:hAnsi="Times New Roman" w:cs="Times New Roman"/>
      <w:szCs w:val="22"/>
    </w:rPr>
  </w:style>
  <w:style w:type="character" w:styleId="11">
    <w:name w:val="annotation reference"/>
    <w:basedOn w:val="10"/>
    <w:autoRedefine/>
    <w:qFormat/>
    <w:uiPriority w:val="0"/>
    <w:rPr>
      <w:sz w:val="21"/>
      <w:szCs w:val="21"/>
    </w:rPr>
  </w:style>
  <w:style w:type="character" w:customStyle="1" w:styleId="12">
    <w:name w:val="页眉 字符"/>
    <w:basedOn w:val="10"/>
    <w:link w:val="6"/>
    <w:autoRedefine/>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937</Words>
  <Characters>5344</Characters>
  <Lines>44</Lines>
  <Paragraphs>12</Paragraphs>
  <TotalTime>61</TotalTime>
  <ScaleCrop>false</ScaleCrop>
  <LinksUpToDate>false</LinksUpToDate>
  <CharactersWithSpaces>6269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2022-11-11T03:53:00Z</dcterms:created>
  <dc:creator>我是一棵大树</dc:creator>
  <cp:lastModifiedBy>高高</cp:lastModifiedBy>
  <cp:lastPrinted>2022-11-11T09:11:00Z</cp:lastPrinted>
  <dcterms:modified xsi:type="dcterms:W3CDTF">2024-04-23T05:17:26Z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135065ED1FE648A8942134A83C8BEFB5</vt:lpwstr>
  </property>
</Properties>
</file>